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EC" w:rsidRPr="00F6550A" w:rsidRDefault="004930EC">
      <w:pPr>
        <w:rPr>
          <w:rFonts w:ascii="Segoe UI" w:hAnsi="Segoe UI" w:cs="Segoe UI"/>
          <w:b/>
          <w:bCs/>
          <w:sz w:val="18"/>
          <w:szCs w:val="18"/>
        </w:rPr>
      </w:pPr>
      <w:r w:rsidRPr="00F6550A">
        <w:rPr>
          <w:rFonts w:ascii="Segoe UI" w:hAnsi="Segoe UI" w:cs="Segoe UI"/>
          <w:b/>
          <w:bCs/>
          <w:sz w:val="18"/>
          <w:szCs w:val="18"/>
        </w:rPr>
        <w:t xml:space="preserve">FİİLİMSİLER TEST </w:t>
      </w:r>
      <w:r w:rsidR="00A67E8A">
        <w:rPr>
          <w:rFonts w:ascii="Segoe UI" w:hAnsi="Segoe UI" w:cs="Segoe UI"/>
          <w:b/>
          <w:bCs/>
          <w:sz w:val="18"/>
          <w:szCs w:val="18"/>
        </w:rPr>
        <w:t>6</w:t>
      </w:r>
    </w:p>
    <w:p w:rsidR="004930EC" w:rsidRPr="00F6550A" w:rsidRDefault="00465BB6">
      <w:pPr>
        <w:rPr>
          <w:rFonts w:ascii="Segoe UI" w:hAnsi="Segoe UI" w:cs="Segoe UI"/>
          <w:sz w:val="18"/>
          <w:szCs w:val="18"/>
        </w:rPr>
      </w:pPr>
      <w:r w:rsidRPr="00F6550A">
        <w:rPr>
          <w:rFonts w:ascii="Segoe UI" w:hAnsi="Segoe UI" w:cs="Segoe UI"/>
          <w:b/>
          <w:bCs/>
          <w:sz w:val="18"/>
          <w:szCs w:val="18"/>
        </w:rPr>
        <w:t>1.Aşağıdaki cümlelerin hangisinde eylemsi kullanılmıştır?</w:t>
      </w:r>
      <w:r w:rsidRPr="00F6550A">
        <w:rPr>
          <w:rFonts w:ascii="Segoe UI" w:hAnsi="Segoe UI" w:cs="Segoe UI"/>
          <w:b/>
          <w:bCs/>
          <w:sz w:val="18"/>
          <w:szCs w:val="18"/>
        </w:rPr>
        <w:br/>
      </w:r>
      <w:r w:rsidR="003F262E" w:rsidRPr="00F6550A">
        <w:rPr>
          <w:rFonts w:ascii="Segoe UI" w:hAnsi="Segoe UI" w:cs="Segoe UI"/>
          <w:sz w:val="18"/>
          <w:szCs w:val="18"/>
        </w:rPr>
        <w:t xml:space="preserve">A) </w:t>
      </w:r>
      <w:r w:rsidRPr="00F6550A">
        <w:rPr>
          <w:rFonts w:ascii="Segoe UI" w:hAnsi="Segoe UI" w:cs="Segoe UI"/>
          <w:sz w:val="18"/>
          <w:szCs w:val="18"/>
        </w:rPr>
        <w:t xml:space="preserve">Az eşyalı salonların en göz alıcı noktasını oluştururlar. </w:t>
      </w:r>
      <w:r w:rsidR="003F262E" w:rsidRPr="00F6550A">
        <w:rPr>
          <w:rFonts w:ascii="Segoe UI" w:hAnsi="Segoe UI" w:cs="Segoe UI"/>
          <w:sz w:val="18"/>
          <w:szCs w:val="18"/>
        </w:rPr>
        <w:br/>
        <w:t xml:space="preserve">B) </w:t>
      </w:r>
      <w:r w:rsidRPr="00F6550A">
        <w:rPr>
          <w:rFonts w:ascii="Segoe UI" w:hAnsi="Segoe UI" w:cs="Segoe UI"/>
          <w:sz w:val="18"/>
          <w:szCs w:val="18"/>
        </w:rPr>
        <w:t xml:space="preserve">Serbestlik içinde, ava benzeri bir hareketliliğin yaşandığı Avrupa salonlarında mangalın kullanımı tehlikeli olabilir. </w:t>
      </w:r>
      <w:r w:rsidR="003F262E" w:rsidRPr="00F6550A">
        <w:rPr>
          <w:rFonts w:ascii="Segoe UI" w:hAnsi="Segoe UI" w:cs="Segoe UI"/>
          <w:sz w:val="18"/>
          <w:szCs w:val="18"/>
        </w:rPr>
        <w:br/>
        <w:t xml:space="preserve">C) </w:t>
      </w:r>
      <w:r w:rsidRPr="00F6550A">
        <w:rPr>
          <w:rFonts w:ascii="Segoe UI" w:hAnsi="Segoe UI" w:cs="Segoe UI"/>
          <w:sz w:val="18"/>
          <w:szCs w:val="18"/>
        </w:rPr>
        <w:t xml:space="preserve">Düz çizgilerin egemenliği Türk salonlarının en belirleyici temel prensibidir. </w:t>
      </w:r>
      <w:r w:rsidR="003F262E" w:rsidRPr="00F6550A">
        <w:rPr>
          <w:rFonts w:ascii="Segoe UI" w:hAnsi="Segoe UI" w:cs="Segoe UI"/>
          <w:sz w:val="18"/>
          <w:szCs w:val="18"/>
        </w:rPr>
        <w:br/>
        <w:t xml:space="preserve">D) </w:t>
      </w:r>
      <w:r w:rsidRPr="00F6550A">
        <w:rPr>
          <w:rFonts w:ascii="Segoe UI" w:hAnsi="Segoe UI" w:cs="Segoe UI"/>
          <w:sz w:val="18"/>
          <w:szCs w:val="18"/>
        </w:rPr>
        <w:t xml:space="preserve">Her iki yan duvarlara birer koltuk, birer Frenk kanepesi ve uygun sayıda sandalye yan yana dizilidir. </w:t>
      </w:r>
      <w:r w:rsidR="003F262E" w:rsidRPr="00F6550A">
        <w:rPr>
          <w:rFonts w:ascii="Segoe UI" w:hAnsi="Segoe UI" w:cs="Segoe UI"/>
          <w:sz w:val="18"/>
          <w:szCs w:val="18"/>
        </w:rPr>
        <w:br/>
        <w:t xml:space="preserve">E) </w:t>
      </w:r>
      <w:r w:rsidRPr="00F6550A">
        <w:rPr>
          <w:rFonts w:ascii="Segoe UI" w:hAnsi="Segoe UI" w:cs="Segoe UI"/>
          <w:sz w:val="18"/>
          <w:szCs w:val="18"/>
        </w:rPr>
        <w:t>Bu nedenle doğuda kürk kullanımı en az Rusya'nın kuzeyindeki kadar yaygındır.</w:t>
      </w:r>
    </w:p>
    <w:p w:rsidR="00CC7E81" w:rsidRPr="00F6550A" w:rsidRDefault="003F262E">
      <w:pPr>
        <w:rPr>
          <w:rFonts w:ascii="Segoe UI" w:hAnsi="Segoe UI" w:cs="Segoe UI"/>
          <w:sz w:val="18"/>
          <w:szCs w:val="18"/>
        </w:rPr>
      </w:pPr>
      <w:r w:rsidRPr="00F6550A">
        <w:rPr>
          <w:rFonts w:ascii="Segoe UI" w:hAnsi="Segoe UI" w:cs="Segoe UI"/>
          <w:b/>
          <w:bCs/>
          <w:sz w:val="18"/>
          <w:szCs w:val="18"/>
        </w:rPr>
        <w:t xml:space="preserve">2. Aşağıdaki cümlelerin hangisinde fiilimsi </w:t>
      </w:r>
      <w:r w:rsidRPr="00F6550A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Pr="00F6550A">
        <w:rPr>
          <w:rFonts w:ascii="Segoe UI" w:hAnsi="Segoe UI" w:cs="Segoe UI"/>
          <w:b/>
          <w:bCs/>
          <w:sz w:val="18"/>
          <w:szCs w:val="18"/>
        </w:rPr>
        <w:t>?</w:t>
      </w:r>
      <w:r w:rsidRPr="00F6550A">
        <w:rPr>
          <w:rFonts w:ascii="Segoe UI" w:hAnsi="Segoe UI" w:cs="Segoe UI"/>
          <w:b/>
          <w:bCs/>
          <w:sz w:val="18"/>
          <w:szCs w:val="18"/>
        </w:rPr>
        <w:br/>
      </w:r>
      <w:r w:rsidRPr="00F6550A">
        <w:rPr>
          <w:rFonts w:ascii="Segoe UI" w:hAnsi="Segoe UI" w:cs="Segoe UI"/>
          <w:sz w:val="18"/>
          <w:szCs w:val="18"/>
        </w:rPr>
        <w:t>A)</w:t>
      </w:r>
      <w:r w:rsidRPr="00F6550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F6550A">
        <w:rPr>
          <w:rFonts w:ascii="Segoe UI" w:hAnsi="Segoe UI" w:cs="Segoe UI"/>
          <w:sz w:val="18"/>
          <w:szCs w:val="18"/>
        </w:rPr>
        <w:t xml:space="preserve">Açık renkli ev giysileri kürkle astarlanır; kış için kalın, yaz için ince tüylü kürkler kullanılır. </w:t>
      </w:r>
      <w:r w:rsidR="00DB1185">
        <w:rPr>
          <w:rFonts w:ascii="Segoe UI" w:hAnsi="Segoe UI" w:cs="Segoe UI"/>
          <w:sz w:val="18"/>
          <w:szCs w:val="18"/>
        </w:rPr>
        <w:br/>
      </w:r>
      <w:r w:rsidRPr="00F6550A">
        <w:rPr>
          <w:rFonts w:ascii="Segoe UI" w:hAnsi="Segoe UI" w:cs="Segoe UI"/>
          <w:sz w:val="18"/>
          <w:szCs w:val="18"/>
        </w:rPr>
        <w:t xml:space="preserve">B) Sokak giysileri ve misafirliğe giydikleri giysiler bile kürkle astarlanmıştır. </w:t>
      </w:r>
      <w:r w:rsidRPr="00F6550A">
        <w:rPr>
          <w:rFonts w:ascii="Segoe UI" w:hAnsi="Segoe UI" w:cs="Segoe UI"/>
          <w:sz w:val="18"/>
          <w:szCs w:val="18"/>
        </w:rPr>
        <w:br/>
        <w:t>C) Gece yatarken de özel giysiler kullanma adetini koruyan Osmanlılar geleneksel entarinin üzerine bir de gece kürkü giyer ve öyle yatağa girerler.</w:t>
      </w:r>
      <w:r w:rsidRPr="00F6550A">
        <w:rPr>
          <w:rFonts w:ascii="Segoe UI" w:hAnsi="Segoe UI" w:cs="Segoe UI"/>
          <w:sz w:val="18"/>
          <w:szCs w:val="18"/>
        </w:rPr>
        <w:br/>
        <w:t xml:space="preserve">D) Her malın kendine ait bir bölümü, kendine ait bir mağazalar dizisi </w:t>
      </w:r>
      <w:r w:rsidR="00BD4814">
        <w:rPr>
          <w:rFonts w:ascii="Segoe UI" w:hAnsi="Segoe UI" w:cs="Segoe UI"/>
          <w:sz w:val="18"/>
          <w:szCs w:val="18"/>
        </w:rPr>
        <w:t xml:space="preserve">olan </w:t>
      </w:r>
      <w:r w:rsidRPr="00F6550A">
        <w:rPr>
          <w:rFonts w:ascii="Segoe UI" w:hAnsi="Segoe UI" w:cs="Segoe UI"/>
          <w:sz w:val="18"/>
          <w:szCs w:val="18"/>
        </w:rPr>
        <w:t>mağazalar</w:t>
      </w:r>
      <w:r w:rsidR="00BD4814">
        <w:rPr>
          <w:rFonts w:ascii="Segoe UI" w:hAnsi="Segoe UI" w:cs="Segoe UI"/>
          <w:sz w:val="18"/>
          <w:szCs w:val="18"/>
        </w:rPr>
        <w:t>,</w:t>
      </w:r>
      <w:bookmarkStart w:id="0" w:name="_GoBack"/>
      <w:bookmarkEnd w:id="0"/>
      <w:r w:rsidRPr="00F6550A">
        <w:rPr>
          <w:rFonts w:ascii="Segoe UI" w:hAnsi="Segoe UI" w:cs="Segoe UI"/>
          <w:sz w:val="18"/>
          <w:szCs w:val="18"/>
        </w:rPr>
        <w:t xml:space="preserve"> nişlerden oluşuyor.</w:t>
      </w:r>
      <w:r w:rsidRPr="00F6550A">
        <w:rPr>
          <w:rFonts w:ascii="Segoe UI" w:hAnsi="Segoe UI" w:cs="Segoe UI"/>
          <w:sz w:val="18"/>
          <w:szCs w:val="18"/>
        </w:rPr>
        <w:br/>
        <w:t xml:space="preserve">E) </w:t>
      </w:r>
      <w:r w:rsidR="00CC7E81" w:rsidRPr="00F6550A">
        <w:rPr>
          <w:rFonts w:ascii="Segoe UI" w:hAnsi="Segoe UI" w:cs="Segoe UI"/>
          <w:sz w:val="18"/>
          <w:szCs w:val="18"/>
        </w:rPr>
        <w:t>Başka bir bölümde beyaz çamaşırlar, gömlekler, çarşaflar, ipekten yastık kılıfları, sim ve ipekle işlenmiş yumuşacık havlular, bornozlar ve benzerleri satılıyor.</w:t>
      </w:r>
    </w:p>
    <w:p w:rsidR="003F262E" w:rsidRPr="007D1427" w:rsidRDefault="00CC7E81">
      <w:pPr>
        <w:rPr>
          <w:rFonts w:ascii="Segoe UI" w:hAnsi="Segoe UI" w:cs="Segoe UI"/>
          <w:b/>
          <w:bCs/>
          <w:sz w:val="18"/>
          <w:szCs w:val="18"/>
        </w:rPr>
      </w:pPr>
      <w:r w:rsidRPr="007D1427">
        <w:rPr>
          <w:rFonts w:ascii="Segoe UI" w:hAnsi="Segoe UI" w:cs="Segoe UI"/>
          <w:b/>
          <w:bCs/>
          <w:sz w:val="18"/>
          <w:szCs w:val="18"/>
        </w:rPr>
        <w:t>3.</w:t>
      </w:r>
      <w:r w:rsidRPr="00F6550A">
        <w:rPr>
          <w:rFonts w:ascii="Segoe UI" w:hAnsi="Segoe UI" w:cs="Segoe UI"/>
          <w:sz w:val="18"/>
          <w:szCs w:val="18"/>
        </w:rPr>
        <w:t xml:space="preserve"> I. Duvarlar kirden kararmış, hiçbir yerde herhangi bir tezg</w:t>
      </w:r>
      <w:r w:rsidR="00F6550A" w:rsidRPr="00F6550A">
        <w:rPr>
          <w:rFonts w:ascii="Segoe UI" w:hAnsi="Segoe UI" w:cs="Segoe UI"/>
          <w:sz w:val="18"/>
          <w:szCs w:val="18"/>
        </w:rPr>
        <w:t>â</w:t>
      </w:r>
      <w:r w:rsidRPr="00F6550A">
        <w:rPr>
          <w:rFonts w:ascii="Segoe UI" w:hAnsi="Segoe UI" w:cs="Segoe UI"/>
          <w:sz w:val="18"/>
          <w:szCs w:val="18"/>
        </w:rPr>
        <w:t>h veya kumaş çıplaklığı örtmüyor.</w:t>
      </w:r>
      <w:r w:rsidRPr="00F6550A">
        <w:rPr>
          <w:rFonts w:ascii="Segoe UI" w:hAnsi="Segoe UI" w:cs="Segoe UI"/>
          <w:sz w:val="18"/>
          <w:szCs w:val="18"/>
        </w:rPr>
        <w:br/>
        <w:t xml:space="preserve">II. Daha sonra bağa ve sedef kakmalı eşyaların sergilendiği dükkanların önünden geçiyoruz. </w:t>
      </w:r>
      <w:r w:rsidR="007D1427">
        <w:rPr>
          <w:rFonts w:ascii="Segoe UI" w:hAnsi="Segoe UI" w:cs="Segoe UI"/>
          <w:sz w:val="18"/>
          <w:szCs w:val="18"/>
        </w:rPr>
        <w:br/>
      </w:r>
      <w:r w:rsidRPr="00F6550A">
        <w:rPr>
          <w:rFonts w:ascii="Segoe UI" w:hAnsi="Segoe UI" w:cs="Segoe UI"/>
          <w:sz w:val="18"/>
          <w:szCs w:val="18"/>
        </w:rPr>
        <w:t>III. Yeni dönem imalatları, tasarımları ve işçilikteki özen açısından eskilerinin çok, ama çok altında; yerli imalatlarda belirgin bir gerileme kendini belli ediyor.</w:t>
      </w:r>
      <w:r w:rsidRPr="00F6550A">
        <w:rPr>
          <w:rFonts w:ascii="Segoe UI" w:hAnsi="Segoe UI" w:cs="Segoe UI"/>
          <w:sz w:val="18"/>
          <w:szCs w:val="18"/>
        </w:rPr>
        <w:br/>
        <w:t xml:space="preserve">IV. </w:t>
      </w:r>
      <w:r w:rsidR="00F6550A" w:rsidRPr="00F6550A">
        <w:rPr>
          <w:rFonts w:ascii="Segoe UI" w:hAnsi="Segoe UI" w:cs="Segoe UI"/>
          <w:sz w:val="18"/>
          <w:szCs w:val="18"/>
        </w:rPr>
        <w:t xml:space="preserve">Burada da makine sanatı eziyor, burada da şablon özgünlüğü, şiirselliği öldürüyor. </w:t>
      </w:r>
      <w:r w:rsidR="00F6550A" w:rsidRPr="00F6550A">
        <w:rPr>
          <w:rFonts w:ascii="Segoe UI" w:hAnsi="Segoe UI" w:cs="Segoe UI"/>
          <w:sz w:val="18"/>
          <w:szCs w:val="18"/>
        </w:rPr>
        <w:br/>
        <w:t xml:space="preserve">V. Kumaşlar üzerinde yaptığımız bu gözlem bizi insanlara yöneltiyor. </w:t>
      </w:r>
      <w:r w:rsidR="00F6550A" w:rsidRPr="00F6550A">
        <w:rPr>
          <w:rFonts w:ascii="Segoe UI" w:hAnsi="Segoe UI" w:cs="Segoe UI"/>
          <w:sz w:val="18"/>
          <w:szCs w:val="18"/>
        </w:rPr>
        <w:br/>
        <w:t>VI. Aslında bu geçiş aniden olmuyor.</w:t>
      </w:r>
      <w:r w:rsidR="00F6550A" w:rsidRPr="00F6550A">
        <w:rPr>
          <w:rFonts w:ascii="Segoe UI" w:hAnsi="Segoe UI" w:cs="Segoe UI"/>
          <w:sz w:val="18"/>
          <w:szCs w:val="18"/>
        </w:rPr>
        <w:br/>
      </w:r>
      <w:r w:rsidRPr="00F6550A">
        <w:rPr>
          <w:rFonts w:ascii="Segoe UI" w:hAnsi="Segoe UI" w:cs="Segoe UI"/>
          <w:b/>
          <w:bCs/>
          <w:sz w:val="18"/>
          <w:szCs w:val="18"/>
        </w:rPr>
        <w:t>Yukarıda numaralanmış cümlelerin hangilerinde fiilimsi kullanılmamıştır?</w:t>
      </w:r>
      <w:r w:rsidR="00F6550A">
        <w:rPr>
          <w:rFonts w:ascii="Segoe UI" w:hAnsi="Segoe UI" w:cs="Segoe UI"/>
          <w:b/>
          <w:bCs/>
          <w:sz w:val="18"/>
          <w:szCs w:val="18"/>
        </w:rPr>
        <w:br/>
      </w:r>
      <w:r w:rsidR="00F6550A" w:rsidRPr="00F6550A">
        <w:rPr>
          <w:rFonts w:ascii="Segoe UI" w:hAnsi="Segoe UI" w:cs="Segoe UI"/>
          <w:sz w:val="18"/>
          <w:szCs w:val="18"/>
        </w:rPr>
        <w:t>A)</w:t>
      </w:r>
      <w:r w:rsidR="00F6550A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6550A">
        <w:rPr>
          <w:rFonts w:ascii="Segoe UI" w:hAnsi="Segoe UI" w:cs="Segoe UI"/>
          <w:sz w:val="18"/>
          <w:szCs w:val="18"/>
        </w:rPr>
        <w:t>I-</w:t>
      </w:r>
      <w:r w:rsidR="007D1427">
        <w:rPr>
          <w:rFonts w:ascii="Segoe UI" w:hAnsi="Segoe UI" w:cs="Segoe UI"/>
          <w:sz w:val="18"/>
          <w:szCs w:val="18"/>
        </w:rPr>
        <w:t>II                  B) III-IV                C) V-VI</w:t>
      </w:r>
      <w:r w:rsidR="007D1427">
        <w:rPr>
          <w:rFonts w:ascii="Segoe UI" w:hAnsi="Segoe UI" w:cs="Segoe UI"/>
          <w:sz w:val="18"/>
          <w:szCs w:val="18"/>
        </w:rPr>
        <w:br/>
        <w:t>D) II-IV               E) I-IV</w:t>
      </w:r>
      <w:r w:rsidRPr="00F6550A">
        <w:rPr>
          <w:rFonts w:ascii="Segoe UI" w:hAnsi="Segoe UI" w:cs="Segoe UI"/>
          <w:sz w:val="18"/>
          <w:szCs w:val="18"/>
        </w:rPr>
        <w:br/>
      </w:r>
      <w:r w:rsidR="003F262E" w:rsidRPr="00F6550A">
        <w:rPr>
          <w:rFonts w:ascii="Segoe UI" w:hAnsi="Segoe UI" w:cs="Segoe UI"/>
          <w:b/>
          <w:bCs/>
          <w:sz w:val="18"/>
          <w:szCs w:val="18"/>
        </w:rPr>
        <w:br/>
      </w:r>
      <w:r w:rsidRPr="00F6550A">
        <w:rPr>
          <w:rFonts w:ascii="Segoe UI" w:hAnsi="Segoe UI" w:cs="Segoe UI"/>
          <w:b/>
          <w:bCs/>
          <w:sz w:val="18"/>
          <w:szCs w:val="18"/>
        </w:rPr>
        <w:t>4. Aşağıdaki cümlelerin hangisinde farklı tür eylemsilere yer verilmiştir?</w:t>
      </w:r>
      <w:r w:rsidRPr="00F6550A">
        <w:rPr>
          <w:rFonts w:ascii="Segoe UI" w:hAnsi="Segoe UI" w:cs="Segoe UI"/>
          <w:b/>
          <w:bCs/>
          <w:sz w:val="18"/>
          <w:szCs w:val="18"/>
        </w:rPr>
        <w:br/>
      </w:r>
      <w:r w:rsidR="007D1427" w:rsidRPr="007D1427">
        <w:rPr>
          <w:rFonts w:ascii="Segoe UI" w:hAnsi="Segoe UI" w:cs="Segoe UI"/>
          <w:sz w:val="18"/>
          <w:szCs w:val="18"/>
        </w:rPr>
        <w:t>A)</w:t>
      </w:r>
      <w:r w:rsidR="007D1427" w:rsidRPr="007D142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D1427" w:rsidRPr="007D1427">
        <w:rPr>
          <w:rFonts w:ascii="Segoe UI" w:hAnsi="Segoe UI" w:cs="Segoe UI"/>
          <w:sz w:val="18"/>
          <w:szCs w:val="18"/>
        </w:rPr>
        <w:t>Yüzüne maske gibi yapışmış vurdumduymazlık her şeyi bozuyor.</w:t>
      </w:r>
      <w:r w:rsidR="007D1427" w:rsidRPr="007D1427">
        <w:rPr>
          <w:rFonts w:ascii="Segoe UI" w:hAnsi="Segoe UI" w:cs="Segoe UI"/>
          <w:sz w:val="18"/>
          <w:szCs w:val="18"/>
        </w:rPr>
        <w:br/>
        <w:t>B) Bu kayıtsızlık, hareketli bir duygusal yaşamın sonucu değil, aksine doğuştan ve çok erken bir eğitimle içine kazınmış.</w:t>
      </w:r>
      <w:r w:rsidR="007D1427" w:rsidRPr="007D1427">
        <w:rPr>
          <w:rFonts w:ascii="Segoe UI" w:hAnsi="Segoe UI" w:cs="Segoe UI"/>
          <w:sz w:val="18"/>
          <w:szCs w:val="18"/>
        </w:rPr>
        <w:br/>
        <w:t>C) Kaşmirden bir elbisenin üzerine giydiği tarçın renkli kaftanı geniş kıvrımlarıyla etrafını sarıyor.</w:t>
      </w:r>
      <w:r w:rsidR="007D1427">
        <w:rPr>
          <w:rFonts w:ascii="Segoe UI" w:hAnsi="Segoe UI" w:cs="Segoe UI"/>
          <w:sz w:val="18"/>
          <w:szCs w:val="18"/>
        </w:rPr>
        <w:br/>
      </w:r>
      <w:r w:rsidR="007D1427" w:rsidRPr="007D1427">
        <w:rPr>
          <w:rFonts w:ascii="Segoe UI" w:hAnsi="Segoe UI" w:cs="Segoe UI"/>
          <w:sz w:val="18"/>
          <w:szCs w:val="18"/>
        </w:rPr>
        <w:t>D) Oturuyoruz ve bir şalın fiyatını soruyoruz,</w:t>
      </w:r>
      <w:r w:rsidR="007D1427">
        <w:t xml:space="preserve"> </w:t>
      </w:r>
      <w:r w:rsidR="007D1427" w:rsidRPr="007D1427">
        <w:rPr>
          <w:rFonts w:ascii="Segoe UI" w:hAnsi="Segoe UI" w:cs="Segoe UI"/>
          <w:sz w:val="18"/>
          <w:szCs w:val="18"/>
        </w:rPr>
        <w:t>nargilesini</w:t>
      </w:r>
      <w:r w:rsidR="007D1427">
        <w:t xml:space="preserve"> </w:t>
      </w:r>
      <w:r w:rsidR="007D1427" w:rsidRPr="007D1427">
        <w:rPr>
          <w:rFonts w:ascii="Segoe UI" w:hAnsi="Segoe UI" w:cs="Segoe UI"/>
          <w:sz w:val="18"/>
          <w:szCs w:val="18"/>
        </w:rPr>
        <w:t xml:space="preserve">elinden bırakmadan fiyatı söylüyor. </w:t>
      </w:r>
      <w:r w:rsidR="007D1427">
        <w:rPr>
          <w:rFonts w:ascii="Segoe UI" w:hAnsi="Segoe UI" w:cs="Segoe UI"/>
          <w:sz w:val="18"/>
          <w:szCs w:val="18"/>
        </w:rPr>
        <w:br/>
        <w:t xml:space="preserve">E) </w:t>
      </w:r>
      <w:r w:rsidR="007D1427" w:rsidRPr="007D1427">
        <w:rPr>
          <w:rFonts w:ascii="Segoe UI" w:hAnsi="Segoe UI" w:cs="Segoe UI"/>
          <w:sz w:val="18"/>
          <w:szCs w:val="18"/>
        </w:rPr>
        <w:t>Pazarlık yapmak gereksiz, söyleyeceğini söyledi.</w:t>
      </w:r>
    </w:p>
    <w:p w:rsidR="00491155" w:rsidRDefault="00491155">
      <w:pPr>
        <w:rPr>
          <w:rFonts w:ascii="Segoe UI" w:hAnsi="Segoe UI" w:cs="Segoe UI"/>
          <w:b/>
          <w:bCs/>
          <w:sz w:val="18"/>
          <w:szCs w:val="18"/>
        </w:rPr>
      </w:pPr>
    </w:p>
    <w:p w:rsidR="00A67E8A" w:rsidRDefault="00A67E8A">
      <w:pPr>
        <w:rPr>
          <w:rFonts w:ascii="Segoe UI" w:hAnsi="Segoe UI" w:cs="Segoe UI"/>
          <w:b/>
          <w:bCs/>
          <w:sz w:val="18"/>
          <w:szCs w:val="18"/>
        </w:rPr>
      </w:pPr>
    </w:p>
    <w:p w:rsidR="00CC7E81" w:rsidRPr="00643062" w:rsidRDefault="00CC7E81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F6550A">
        <w:rPr>
          <w:rFonts w:ascii="Segoe UI" w:hAnsi="Segoe UI" w:cs="Segoe UI"/>
          <w:b/>
          <w:bCs/>
          <w:sz w:val="18"/>
          <w:szCs w:val="18"/>
        </w:rPr>
        <w:t xml:space="preserve">5. </w:t>
      </w:r>
      <w:r w:rsidR="00204014" w:rsidRPr="00F6550A">
        <w:rPr>
          <w:rFonts w:ascii="Segoe UI" w:hAnsi="Segoe UI" w:cs="Segoe UI"/>
          <w:b/>
          <w:bCs/>
          <w:sz w:val="18"/>
          <w:szCs w:val="18"/>
        </w:rPr>
        <w:t xml:space="preserve">Aşağıdaki cümlelerin hangisinde isim fiil, sıfat fiil ve zarf fiil </w:t>
      </w:r>
      <w:r w:rsidR="00DB1185">
        <w:rPr>
          <w:rFonts w:ascii="Segoe UI" w:hAnsi="Segoe UI" w:cs="Segoe UI"/>
          <w:b/>
          <w:bCs/>
          <w:sz w:val="18"/>
          <w:szCs w:val="18"/>
        </w:rPr>
        <w:t>yoktur</w:t>
      </w:r>
      <w:r w:rsidR="00204014" w:rsidRPr="00F6550A">
        <w:rPr>
          <w:rFonts w:ascii="Segoe UI" w:hAnsi="Segoe UI" w:cs="Segoe UI"/>
          <w:b/>
          <w:bCs/>
          <w:sz w:val="18"/>
          <w:szCs w:val="18"/>
        </w:rPr>
        <w:t>?</w:t>
      </w:r>
      <w:r w:rsidR="00204014" w:rsidRPr="00F6550A">
        <w:rPr>
          <w:rFonts w:ascii="Segoe UI" w:hAnsi="Segoe UI" w:cs="Segoe UI"/>
          <w:b/>
          <w:bCs/>
          <w:sz w:val="18"/>
          <w:szCs w:val="18"/>
        </w:rPr>
        <w:br/>
      </w:r>
      <w:r w:rsidR="007D1427">
        <w:rPr>
          <w:rFonts w:ascii="Segoe UI" w:hAnsi="Segoe UI" w:cs="Segoe UI"/>
          <w:sz w:val="18"/>
          <w:szCs w:val="18"/>
        </w:rPr>
        <w:t xml:space="preserve">A) </w:t>
      </w:r>
      <w:r w:rsidR="00DB1185" w:rsidRPr="00DB1185">
        <w:rPr>
          <w:rFonts w:ascii="Segoe UI" w:hAnsi="Segoe UI" w:cs="Segoe UI"/>
          <w:sz w:val="18"/>
          <w:szCs w:val="18"/>
        </w:rPr>
        <w:t>Sultan Mahmu</w:t>
      </w:r>
      <w:r w:rsidR="00DB1185">
        <w:rPr>
          <w:rFonts w:ascii="Segoe UI" w:hAnsi="Segoe UI" w:cs="Segoe UI"/>
          <w:sz w:val="18"/>
          <w:szCs w:val="18"/>
        </w:rPr>
        <w:t>t</w:t>
      </w:r>
      <w:r w:rsidR="00DB1185" w:rsidRPr="00DB1185">
        <w:rPr>
          <w:rFonts w:ascii="Segoe UI" w:hAnsi="Segoe UI" w:cs="Segoe UI"/>
          <w:sz w:val="18"/>
          <w:szCs w:val="18"/>
        </w:rPr>
        <w:t>'un yaptığı reform, var olan her şeyin radikal ve köklü bir değişimiydi, bir ağacın budanarak ve aşılanarak tazelenmesi değil, tamamen köklenerek çok farklı bir toprağa ekilmesi gibiydi.</w:t>
      </w:r>
      <w:r w:rsidR="007D1427" w:rsidRPr="00DB1185">
        <w:rPr>
          <w:rFonts w:ascii="Segoe UI" w:hAnsi="Segoe UI" w:cs="Segoe UI"/>
          <w:sz w:val="18"/>
          <w:szCs w:val="18"/>
        </w:rPr>
        <w:br/>
      </w:r>
      <w:r w:rsidR="007D1427">
        <w:rPr>
          <w:rFonts w:ascii="Segoe UI" w:hAnsi="Segoe UI" w:cs="Segoe UI"/>
          <w:sz w:val="18"/>
          <w:szCs w:val="18"/>
        </w:rPr>
        <w:t>B</w:t>
      </w:r>
      <w:r w:rsidR="007D1427" w:rsidRPr="00365DC6">
        <w:rPr>
          <w:rFonts w:ascii="Segoe UI" w:hAnsi="Segoe UI" w:cs="Segoe UI"/>
          <w:color w:val="000000" w:themeColor="text1"/>
          <w:sz w:val="18"/>
          <w:szCs w:val="18"/>
        </w:rPr>
        <w:t xml:space="preserve">) </w:t>
      </w:r>
      <w:r w:rsidR="00365DC6" w:rsidRPr="00365DC6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Cihazların ve baz istasyonlarının yaymış oldukları elektromanyetik dalgalar önemli bir tartışma konusu oldu, ancak deney hayvanlarında beyin üzerine olan olası etkileri üzerine durulmuş ol</w:t>
      </w:r>
      <w:r w:rsidR="00365DC6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duysa</w:t>
      </w:r>
      <w:r w:rsidR="00365DC6" w:rsidRPr="00365DC6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da insanlar üzerine herhangi bir riskli etkisi olmadığı ileri sürülerek, telefonların satışı devam etti.</w:t>
      </w:r>
      <w:r w:rsidR="007D1427" w:rsidRPr="00365DC6">
        <w:rPr>
          <w:rFonts w:ascii="Segoe UI" w:hAnsi="Segoe UI" w:cs="Segoe UI"/>
          <w:color w:val="000000" w:themeColor="text1"/>
          <w:sz w:val="18"/>
          <w:szCs w:val="18"/>
        </w:rPr>
        <w:br/>
      </w:r>
      <w:r w:rsidR="007D1427">
        <w:rPr>
          <w:rFonts w:ascii="Segoe UI" w:hAnsi="Segoe UI" w:cs="Segoe UI"/>
          <w:sz w:val="18"/>
          <w:szCs w:val="18"/>
        </w:rPr>
        <w:t>C)</w:t>
      </w:r>
      <w:r w:rsidR="00365DC6" w:rsidRPr="00365DC6">
        <w:rPr>
          <w:rFonts w:ascii="Helvetica" w:hAnsi="Helvetica" w:cs="Helvetica"/>
          <w:color w:val="5F6569"/>
          <w:sz w:val="23"/>
          <w:szCs w:val="23"/>
          <w:shd w:val="clear" w:color="auto" w:fill="FFFFFF"/>
        </w:rPr>
        <w:t xml:space="preserve"> </w:t>
      </w:r>
      <w:r w:rsidR="00365DC6" w:rsidRPr="00365DC6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Akıllı telefonunun çalması, titreşimi, yaydığı sinyali her gün bize yüzlerce defa dopamin sıçramasına bağlı haz verirken, yarattığı strese bağlı kortizol düzeyimizi de yükseltiyor. </w:t>
      </w:r>
      <w:r w:rsidR="007D1427" w:rsidRPr="00365DC6">
        <w:rPr>
          <w:rFonts w:ascii="Segoe UI" w:hAnsi="Segoe UI" w:cs="Segoe UI"/>
          <w:color w:val="000000" w:themeColor="text1"/>
          <w:sz w:val="18"/>
          <w:szCs w:val="18"/>
        </w:rPr>
        <w:br/>
      </w:r>
      <w:r w:rsidR="007D1427">
        <w:rPr>
          <w:rFonts w:ascii="Segoe UI" w:hAnsi="Segoe UI" w:cs="Segoe UI"/>
          <w:sz w:val="18"/>
          <w:szCs w:val="18"/>
        </w:rPr>
        <w:t xml:space="preserve">D) </w:t>
      </w:r>
      <w:r w:rsidR="00204014" w:rsidRPr="00F6550A">
        <w:rPr>
          <w:rFonts w:ascii="Segoe UI" w:hAnsi="Segoe UI" w:cs="Segoe UI"/>
          <w:sz w:val="18"/>
          <w:szCs w:val="18"/>
        </w:rPr>
        <w:t>Hemen yanında, belli ki Avrupa imalatı olan kumaşlar her yanı kaplamış ve ülkenin çok daha güzel ve kaliteli olan yerli ürünlerini sindirmeye çalışarak tehditk</w:t>
      </w:r>
      <w:r w:rsidR="007D1427">
        <w:rPr>
          <w:rFonts w:ascii="Segoe UI" w:hAnsi="Segoe UI" w:cs="Segoe UI"/>
          <w:sz w:val="18"/>
          <w:szCs w:val="18"/>
        </w:rPr>
        <w:t>â</w:t>
      </w:r>
      <w:r w:rsidR="00204014" w:rsidRPr="00F6550A">
        <w:rPr>
          <w:rFonts w:ascii="Segoe UI" w:hAnsi="Segoe UI" w:cs="Segoe UI"/>
          <w:sz w:val="18"/>
          <w:szCs w:val="18"/>
        </w:rPr>
        <w:t>r bir şekilde gözdağı veriyorlar.</w:t>
      </w:r>
      <w:r w:rsidR="007D1427">
        <w:rPr>
          <w:rFonts w:ascii="Segoe UI" w:hAnsi="Segoe UI" w:cs="Segoe UI"/>
          <w:sz w:val="18"/>
          <w:szCs w:val="18"/>
        </w:rPr>
        <w:br/>
        <w:t>E</w:t>
      </w:r>
      <w:r w:rsidR="007D1427" w:rsidRPr="00643062">
        <w:rPr>
          <w:rFonts w:ascii="Segoe UI" w:hAnsi="Segoe UI" w:cs="Segoe UI"/>
          <w:color w:val="000000" w:themeColor="text1"/>
          <w:sz w:val="18"/>
          <w:szCs w:val="18"/>
        </w:rPr>
        <w:t xml:space="preserve">) </w:t>
      </w:r>
      <w:r w:rsidR="00643062"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Ancak topluma, yeni kuşaklara, sağlığımıza olumsuz etkilerinin olduğunu şimdiden tahmin etmek mümkün. </w:t>
      </w:r>
    </w:p>
    <w:p w:rsidR="00491155" w:rsidRDefault="00491155">
      <w:pPr>
        <w:rPr>
          <w:rFonts w:ascii="Segoe UI" w:hAnsi="Segoe UI" w:cs="Segoe UI"/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491155" w:rsidRDefault="00491155">
      <w:pPr>
        <w:rPr>
          <w:rFonts w:ascii="Segoe UI" w:hAnsi="Segoe UI" w:cs="Segoe UI"/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643062" w:rsidRPr="00643062" w:rsidRDefault="00643062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643062">
        <w:rPr>
          <w:rFonts w:ascii="Segoe UI" w:hAnsi="Segoe UI" w:cs="Segoe UI"/>
          <w:b/>
          <w:bCs/>
          <w:color w:val="000000" w:themeColor="text1"/>
          <w:sz w:val="18"/>
          <w:szCs w:val="18"/>
          <w:shd w:val="clear" w:color="auto" w:fill="FFFFFF"/>
        </w:rPr>
        <w:t>6.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(I)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Aslında Steve Jobs bu cihazları üretirken, ne derece bağımlı bırakıcı olabileceklerini öngörmüş ve kendi çocuklarını bu cihazlara yaklaşmalarına izin vermeyeceğini söylemişti. 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(II)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Bu günlerde Silikon Vadisi yöneticilerinin, çocuklarının akıllı cihazlara yaklaşmamaları konusunda dadılarına talimat verdiklerini duyuyoruz. 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(III)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Hatta bu cihazları vermek yerine çocuklarıyla doğrudan ilgilenmeyi ve konuşmayı yeğledikleri, akıllı cihaz vermenin aslında sosyokültürel düşük grupların alışkanlığı olduğunu vurgulamaktadır.</w:t>
      </w:r>
      <w:r w:rsidRPr="00643062">
        <w:rPr>
          <w:rFonts w:ascii="Helvetica" w:hAnsi="Helvetica" w:cs="Helvetica"/>
          <w:color w:val="5F6569"/>
          <w:sz w:val="23"/>
          <w:szCs w:val="23"/>
          <w:shd w:val="clear" w:color="auto" w:fill="FFFFFF"/>
        </w:rPr>
        <w:t xml:space="preserve">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(IV)</w:t>
      </w:r>
      <w:r w:rsidRPr="00643062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Ergenlerde hormonlar cinsiyetlerine göre de farklı çalış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ır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. 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(V)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Kızlarda arkadaşları tarafından onaylanmaları oksitosin hormonunun salgılanmasına neden olmaktadır. 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(VI)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Bu da sevildiklerini hissetmelerini ve mutlu olmalarını sağlar. 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(VII) </w:t>
      </w:r>
      <w:r w:rsidRPr="00643062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Akıllı telefonundaki uygulamalar ve özellikle sosyal medyadaki onaylanma ve beğenilme benzeri hormonal etkileri ortaya çıkarması olasıdır.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br/>
      </w:r>
      <w:r w:rsidR="00A67E8A">
        <w:rPr>
          <w:rFonts w:ascii="Segoe UI" w:hAnsi="Segoe UI" w:cs="Segoe UI"/>
          <w:b/>
          <w:bCs/>
          <w:color w:val="000000" w:themeColor="text1"/>
          <w:sz w:val="18"/>
          <w:szCs w:val="18"/>
          <w:shd w:val="clear" w:color="auto" w:fill="FFFFFF"/>
        </w:rPr>
        <w:br/>
      </w:r>
      <w:r w:rsidRPr="00643062">
        <w:rPr>
          <w:rFonts w:ascii="Segoe UI" w:hAnsi="Segoe UI" w:cs="Segoe UI"/>
          <w:b/>
          <w:bCs/>
          <w:color w:val="000000" w:themeColor="text1"/>
          <w:sz w:val="18"/>
          <w:szCs w:val="18"/>
          <w:shd w:val="clear" w:color="auto" w:fill="FFFFFF"/>
        </w:rPr>
        <w:t>Yukarıda numaralanmış cümlelerle ilgili olarak aşağıdakilerden hangisi yanlıştır?</w:t>
      </w:r>
      <w:r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br/>
      </w:r>
      <w:r>
        <w:rPr>
          <w:rFonts w:ascii="Segoe UI" w:hAnsi="Segoe UI" w:cs="Segoe UI"/>
          <w:color w:val="000000" w:themeColor="text1"/>
          <w:sz w:val="18"/>
          <w:szCs w:val="18"/>
        </w:rPr>
        <w:t>A) Zarf fiil, sadece I.cümlede vardır.</w:t>
      </w:r>
      <w:r>
        <w:rPr>
          <w:rFonts w:ascii="Segoe UI" w:hAnsi="Segoe UI" w:cs="Segoe UI"/>
          <w:color w:val="000000" w:themeColor="text1"/>
          <w:sz w:val="18"/>
          <w:szCs w:val="18"/>
        </w:rPr>
        <w:br/>
        <w:t>B) II., III. ve VI. cümlelerde sıfat fiil kullanılmıştır.</w:t>
      </w:r>
      <w:r>
        <w:rPr>
          <w:rFonts w:ascii="Segoe UI" w:hAnsi="Segoe UI" w:cs="Segoe UI"/>
          <w:color w:val="000000" w:themeColor="text1"/>
          <w:sz w:val="18"/>
          <w:szCs w:val="18"/>
        </w:rPr>
        <w:br/>
        <w:t>C) IV. cümlede eylemsi yoktur.</w:t>
      </w:r>
      <w:r>
        <w:rPr>
          <w:rFonts w:ascii="Segoe UI" w:hAnsi="Segoe UI" w:cs="Segoe UI"/>
          <w:color w:val="000000" w:themeColor="text1"/>
          <w:sz w:val="18"/>
          <w:szCs w:val="18"/>
        </w:rPr>
        <w:br/>
        <w:t>D) V. ve VII. cümlelerde aynı tür eylemsiler bulunmamaktadır.</w:t>
      </w:r>
      <w:r>
        <w:rPr>
          <w:rFonts w:ascii="Segoe UI" w:hAnsi="Segoe UI" w:cs="Segoe UI"/>
          <w:color w:val="000000" w:themeColor="text1"/>
          <w:sz w:val="18"/>
          <w:szCs w:val="18"/>
        </w:rPr>
        <w:br/>
        <w:t xml:space="preserve">E) </w:t>
      </w:r>
      <w:r w:rsidR="00491155">
        <w:rPr>
          <w:rFonts w:ascii="Segoe UI" w:hAnsi="Segoe UI" w:cs="Segoe UI"/>
          <w:color w:val="000000" w:themeColor="text1"/>
          <w:sz w:val="18"/>
          <w:szCs w:val="18"/>
        </w:rPr>
        <w:t>II. ve VI. cümlelerde hem isim fiil hem sıfat fiil bulunmaktadır.</w:t>
      </w:r>
    </w:p>
    <w:p w:rsidR="00491155" w:rsidRDefault="00491155"/>
    <w:p w:rsidR="00491155" w:rsidRDefault="00103439">
      <w:r>
        <w:t>Edebiyatsultani.com</w:t>
      </w:r>
    </w:p>
    <w:p w:rsidR="00491155" w:rsidRPr="00854BFA" w:rsidRDefault="00491155">
      <w:pPr>
        <w:rPr>
          <w:rFonts w:ascii="Segoe UI" w:hAnsi="Segoe UI" w:cs="Segoe UI"/>
          <w:sz w:val="18"/>
          <w:szCs w:val="18"/>
        </w:rPr>
      </w:pPr>
      <w:r w:rsidRPr="00854BFA">
        <w:rPr>
          <w:rFonts w:ascii="Segoe UI" w:hAnsi="Segoe UI" w:cs="Segoe UI"/>
          <w:b/>
          <w:bCs/>
          <w:sz w:val="18"/>
          <w:szCs w:val="18"/>
        </w:rPr>
        <w:lastRenderedPageBreak/>
        <w:t>7.</w:t>
      </w:r>
      <w:r w:rsidR="001163DE" w:rsidRPr="00854BFA">
        <w:rPr>
          <w:rFonts w:ascii="Segoe UI" w:hAnsi="Segoe UI" w:cs="Segoe UI"/>
          <w:sz w:val="18"/>
          <w:szCs w:val="18"/>
        </w:rPr>
        <w:t xml:space="preserve"> Aşağıdaki tabloda cümlede geçen fiilimsilerin türlerinin bulunup karşılarındaki uygun yerin işaretlenmesi isteniyor.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23"/>
        <w:gridCol w:w="626"/>
        <w:gridCol w:w="589"/>
      </w:tblGrid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Cümle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İsim-Fiil</w:t>
            </w: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Sıfat-Fiil</w:t>
            </w: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Zarf-Fiil</w:t>
            </w: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 xml:space="preserve">Sonunda gece konaklayacağımız hana doğru yola çıkıyoruz. 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Oraya giden bir patikayı izliyoruz.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Bölgenin malzeme açısında</w:t>
            </w:r>
            <w:r w:rsidR="00360429" w:rsidRPr="00171067">
              <w:rPr>
                <w:rFonts w:cstheme="minorHAnsi"/>
                <w:sz w:val="18"/>
                <w:szCs w:val="18"/>
              </w:rPr>
              <w:t>n</w:t>
            </w:r>
            <w:r w:rsidRPr="00171067">
              <w:rPr>
                <w:rFonts w:cstheme="minorHAnsi"/>
                <w:sz w:val="18"/>
                <w:szCs w:val="18"/>
              </w:rPr>
              <w:t xml:space="preserve"> da uygunluğu sayesinde, büyük zorluklar ve masraflar olmadan iyi yollar yapılabilirdi.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Yularını bırakın, sakince oturun ve altında dört toynağı için yeterince taş olduğu sürece o sizi karşıya geçirecektir.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491155" w:rsidRPr="00171067" w:rsidRDefault="00360429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Derin iç çekişleri, sadece bir zamanlar sahip oldukları büyük gücü kaybettiği için değildi, yitip gitmiş gençliği için de hayıflanıyordu!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Küçük ve gösterişsiz, ama kanaatk</w:t>
            </w:r>
            <w:r w:rsidR="00360429" w:rsidRPr="00171067">
              <w:rPr>
                <w:rFonts w:cstheme="minorHAnsi"/>
                <w:sz w:val="18"/>
                <w:szCs w:val="18"/>
              </w:rPr>
              <w:t>â</w:t>
            </w:r>
            <w:r w:rsidRPr="00171067">
              <w:rPr>
                <w:rFonts w:cstheme="minorHAnsi"/>
                <w:sz w:val="18"/>
                <w:szCs w:val="18"/>
              </w:rPr>
              <w:t>r ve dayanıklı hayvanlar insana hayret edilecek derecede güven veriyorlar.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En gösterişsiz yaşlı atlar bile çevik hareketlerle bu taşlık arazide rahatlıkla ilerliyorlar ve dağ keçileri gibi dik kayalardan aşağıya kolaylıkla ve güvenle kayarak iniyorlar.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Saatl</w:t>
            </w:r>
            <w:r w:rsidR="00C81F36" w:rsidRPr="00171067">
              <w:rPr>
                <w:rFonts w:cstheme="minorHAnsi"/>
                <w:sz w:val="18"/>
                <w:szCs w:val="18"/>
              </w:rPr>
              <w:t>e</w:t>
            </w:r>
            <w:r w:rsidRPr="00171067">
              <w:rPr>
                <w:rFonts w:cstheme="minorHAnsi"/>
                <w:sz w:val="18"/>
                <w:szCs w:val="18"/>
              </w:rPr>
              <w:t>r süren yolculuğumuz boyunca hiç insana rastlamadık.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4BFA" w:rsidRPr="00171067" w:rsidTr="00854BFA">
        <w:tc>
          <w:tcPr>
            <w:tcW w:w="421" w:type="dxa"/>
          </w:tcPr>
          <w:p w:rsidR="00491155" w:rsidRPr="00171067" w:rsidRDefault="004911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491155" w:rsidRPr="00171067" w:rsidRDefault="001163DE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Yorgun ama bütün kemiklerimiz sağlam olarak geceleyeceğimiz çiftliğe geldik.</w:t>
            </w:r>
          </w:p>
        </w:tc>
        <w:tc>
          <w:tcPr>
            <w:tcW w:w="623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491155" w:rsidRPr="00171067" w:rsidRDefault="004911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1F36" w:rsidRPr="00171067" w:rsidTr="00854BFA">
        <w:tc>
          <w:tcPr>
            <w:tcW w:w="421" w:type="dxa"/>
          </w:tcPr>
          <w:p w:rsidR="00C81F36" w:rsidRPr="00171067" w:rsidRDefault="00C81F36" w:rsidP="00C81F3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67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C81F36" w:rsidRPr="00171067" w:rsidRDefault="00C81F36" w:rsidP="00C81F36">
            <w:pPr>
              <w:rPr>
                <w:rFonts w:cstheme="minorHAnsi"/>
                <w:sz w:val="18"/>
                <w:szCs w:val="18"/>
              </w:rPr>
            </w:pPr>
            <w:r w:rsidRPr="00171067">
              <w:rPr>
                <w:rFonts w:cstheme="minorHAnsi"/>
                <w:sz w:val="18"/>
                <w:szCs w:val="18"/>
              </w:rPr>
              <w:t>Şimdi eceli gelinceye kadar yaşamaya mahkum edilmiş kırgın bir ihtiyar.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5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23"/>
        <w:gridCol w:w="626"/>
        <w:gridCol w:w="589"/>
      </w:tblGrid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A) 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İsim-Fiil</w:t>
            </w: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Sıfat-Fiil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Zarf-Fiil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0830DF" w:rsidRPr="00171067" w:rsidTr="00C81F36">
        <w:tc>
          <w:tcPr>
            <w:tcW w:w="421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626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0830DF" w:rsidRPr="00171067" w:rsidRDefault="000830DF" w:rsidP="000830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706" w:tblpY="55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23"/>
        <w:gridCol w:w="626"/>
        <w:gridCol w:w="589"/>
      </w:tblGrid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İsim-Fiil</w:t>
            </w: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Sıfat-Fiil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Zarf-Fiil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3" w:type="dxa"/>
          </w:tcPr>
          <w:p w:rsidR="00C81F36" w:rsidRPr="00171067" w:rsidRDefault="000830DF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  <w:tr w:rsidR="00C81F36" w:rsidRPr="00171067" w:rsidTr="00C81F36">
        <w:tc>
          <w:tcPr>
            <w:tcW w:w="421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6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89" w:type="dxa"/>
          </w:tcPr>
          <w:p w:rsidR="00C81F36" w:rsidRPr="00171067" w:rsidRDefault="00C81F36" w:rsidP="00C81F36">
            <w:pPr>
              <w:rPr>
                <w:rFonts w:ascii="Segoe UI" w:hAnsi="Segoe UI" w:cs="Segoe UI"/>
                <w:sz w:val="18"/>
                <w:szCs w:val="18"/>
              </w:rPr>
            </w:pPr>
            <w:r w:rsidRPr="00171067">
              <w:rPr>
                <w:rFonts w:ascii="Segoe UI" w:hAnsi="Segoe UI" w:cs="Segoe UI"/>
                <w:sz w:val="18"/>
                <w:szCs w:val="18"/>
              </w:rPr>
              <w:t>√</w:t>
            </w:r>
          </w:p>
        </w:tc>
      </w:tr>
    </w:tbl>
    <w:p w:rsidR="00C81F36" w:rsidRPr="001163DE" w:rsidRDefault="001163D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Pr="001163DE">
        <w:rPr>
          <w:b/>
          <w:bCs/>
          <w:sz w:val="18"/>
          <w:szCs w:val="18"/>
        </w:rPr>
        <w:t>Buna göre hangi seçenekteki işaretlemede hata yoktur?</w:t>
      </w:r>
    </w:p>
    <w:p w:rsidR="00491155" w:rsidRDefault="00491155">
      <w:pPr>
        <w:rPr>
          <w:b/>
          <w:bCs/>
          <w:sz w:val="18"/>
          <w:szCs w:val="18"/>
        </w:rPr>
      </w:pPr>
    </w:p>
    <w:p w:rsidR="00171067" w:rsidRDefault="001034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Edebiyatsultani.com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23"/>
        <w:gridCol w:w="626"/>
        <w:gridCol w:w="589"/>
      </w:tblGrid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İsim-Fiil</w:t>
            </w: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Sıfat-Fiil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Zarf-Fiil</w:t>
            </w: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C81F36" w:rsidRPr="001163DE" w:rsidTr="00EC0F02">
        <w:tc>
          <w:tcPr>
            <w:tcW w:w="421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3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C81F36" w:rsidRPr="001163DE" w:rsidRDefault="00C81F36" w:rsidP="00EC0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66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23"/>
        <w:gridCol w:w="626"/>
        <w:gridCol w:w="589"/>
      </w:tblGrid>
      <w:tr w:rsidR="00171067" w:rsidRPr="001163DE" w:rsidTr="00171067">
        <w:trPr>
          <w:trHeight w:val="277"/>
        </w:trPr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İsim-Fiil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Sıfat-Fiil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Zarf-Fiil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rPr>
          <w:trHeight w:val="71"/>
        </w:trPr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81F36" w:rsidRDefault="00C81F36">
      <w:pPr>
        <w:rPr>
          <w:b/>
          <w:bCs/>
          <w:sz w:val="18"/>
          <w:szCs w:val="18"/>
        </w:rPr>
      </w:pPr>
    </w:p>
    <w:p w:rsidR="000830DF" w:rsidRDefault="000830DF">
      <w:pPr>
        <w:rPr>
          <w:b/>
          <w:bCs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6166" w:tblpY="-267"/>
        <w:tblOverlap w:val="never"/>
        <w:tblW w:w="2259" w:type="dxa"/>
        <w:tblLayout w:type="fixed"/>
        <w:tblLook w:val="04A0" w:firstRow="1" w:lastRow="0" w:firstColumn="1" w:lastColumn="0" w:noHBand="0" w:noVBand="1"/>
      </w:tblPr>
      <w:tblGrid>
        <w:gridCol w:w="421"/>
        <w:gridCol w:w="623"/>
        <w:gridCol w:w="626"/>
        <w:gridCol w:w="589"/>
      </w:tblGrid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İsim-Fiil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Sıfat-Fiil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Zarf-Fiil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rPr>
          <w:trHeight w:val="70"/>
        </w:trPr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71067" w:rsidRPr="001163DE" w:rsidTr="00171067"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  <w:tr w:rsidR="00171067" w:rsidRPr="001163DE" w:rsidTr="00171067">
        <w:trPr>
          <w:trHeight w:val="239"/>
        </w:trPr>
        <w:tc>
          <w:tcPr>
            <w:tcW w:w="421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163DE">
              <w:rPr>
                <w:rFonts w:ascii="Segoe UI" w:hAnsi="Segoe UI" w:cs="Segoe U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3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  <w:tc>
          <w:tcPr>
            <w:tcW w:w="626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89" w:type="dxa"/>
          </w:tcPr>
          <w:p w:rsidR="00171067" w:rsidRPr="001163DE" w:rsidRDefault="00171067" w:rsidP="0017106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√</w:t>
            </w:r>
          </w:p>
        </w:tc>
      </w:tr>
    </w:tbl>
    <w:p w:rsidR="00C81F36" w:rsidRDefault="00C81F36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171067" w:rsidRDefault="00171067">
      <w:pPr>
        <w:rPr>
          <w:b/>
          <w:bCs/>
          <w:sz w:val="18"/>
          <w:szCs w:val="18"/>
        </w:rPr>
      </w:pPr>
    </w:p>
    <w:p w:rsidR="00614C60" w:rsidRDefault="000830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</w:t>
      </w:r>
      <w:r w:rsidRPr="00614C60">
        <w:rPr>
          <w:sz w:val="18"/>
          <w:szCs w:val="18"/>
        </w:rPr>
        <w:t>Derste öğretmen üç öğrenciyi tahtaya çağırarak onlardan şunları yazmalarını istiyor:</w:t>
      </w:r>
      <w:r w:rsidRPr="00614C60">
        <w:rPr>
          <w:sz w:val="18"/>
          <w:szCs w:val="18"/>
        </w:rPr>
        <w:br/>
        <w:t>Menekşe! Sen içinde isim-fiil olan iki örnek cümle yaz.</w:t>
      </w:r>
      <w:r w:rsidRPr="00614C60">
        <w:rPr>
          <w:sz w:val="18"/>
          <w:szCs w:val="18"/>
        </w:rPr>
        <w:br/>
        <w:t>Nuri! Sen içinde sıfat-fiil olan iki örnek cümle yaz.</w:t>
      </w:r>
      <w:r w:rsidRPr="00614C60">
        <w:rPr>
          <w:sz w:val="18"/>
          <w:szCs w:val="18"/>
        </w:rPr>
        <w:br/>
        <w:t>Celal! Sen içinde zarf-fiil olan iki örnek cümle yaz.</w:t>
      </w:r>
      <w:r w:rsidR="00614C60" w:rsidRPr="00614C60">
        <w:rPr>
          <w:sz w:val="18"/>
          <w:szCs w:val="18"/>
        </w:rPr>
        <w:br/>
        <w:t>Şengül !</w:t>
      </w:r>
      <w:r w:rsidR="00BA2F61">
        <w:rPr>
          <w:sz w:val="18"/>
          <w:szCs w:val="18"/>
        </w:rPr>
        <w:t xml:space="preserve"> </w:t>
      </w:r>
      <w:r w:rsidR="00614C60" w:rsidRPr="00614C60">
        <w:rPr>
          <w:sz w:val="18"/>
          <w:szCs w:val="18"/>
        </w:rPr>
        <w:t>Sen içinde kalıcı isim bulunan iki örnek cümle yaz.</w:t>
      </w:r>
      <w:r w:rsidR="00614C60" w:rsidRPr="00614C60">
        <w:rPr>
          <w:sz w:val="18"/>
          <w:szCs w:val="18"/>
        </w:rPr>
        <w:br/>
        <w:t xml:space="preserve">Feride! Sen de içinde </w:t>
      </w:r>
      <w:r w:rsidR="00BA2F61">
        <w:rPr>
          <w:sz w:val="18"/>
          <w:szCs w:val="18"/>
        </w:rPr>
        <w:t xml:space="preserve">hem isim fiil hem sıfat fiil bulunan </w:t>
      </w:r>
      <w:r w:rsidR="00614C60" w:rsidRPr="00614C60">
        <w:rPr>
          <w:sz w:val="18"/>
          <w:szCs w:val="18"/>
        </w:rPr>
        <w:t>iki örnek cümle yaz.</w:t>
      </w:r>
      <w:r w:rsidR="00614C60">
        <w:rPr>
          <w:b/>
          <w:bCs/>
          <w:sz w:val="18"/>
          <w:szCs w:val="18"/>
        </w:rPr>
        <w:br/>
        <w:t>Öğrencilerden hangisi öğretmenin istediğine tamamen yanlış cevap vermiştir?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986"/>
        <w:gridCol w:w="3333"/>
      </w:tblGrid>
      <w:tr w:rsidR="00614C60" w:rsidRPr="00A67E8A" w:rsidTr="00802164">
        <w:trPr>
          <w:jc w:val="center"/>
        </w:trPr>
        <w:tc>
          <w:tcPr>
            <w:tcW w:w="420" w:type="dxa"/>
            <w:vMerge w:val="restart"/>
            <w:vAlign w:val="center"/>
          </w:tcPr>
          <w:p w:rsidR="00614C60" w:rsidRPr="00A67E8A" w:rsidRDefault="00614C60" w:rsidP="00614C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A)</w:t>
            </w:r>
          </w:p>
        </w:tc>
        <w:tc>
          <w:tcPr>
            <w:tcW w:w="939" w:type="dxa"/>
            <w:vMerge w:val="restart"/>
            <w:vAlign w:val="center"/>
          </w:tcPr>
          <w:p w:rsidR="00614C60" w:rsidRPr="00A67E8A" w:rsidRDefault="00614C60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MENEKŞE</w:t>
            </w:r>
          </w:p>
        </w:tc>
        <w:tc>
          <w:tcPr>
            <w:tcW w:w="3379" w:type="dxa"/>
            <w:vAlign w:val="center"/>
          </w:tcPr>
          <w:p w:rsidR="00614C60" w:rsidRPr="00A67E8A" w:rsidRDefault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1.</w:t>
            </w:r>
            <w:r w:rsidR="003E4B19" w:rsidRPr="00A67E8A">
              <w:rPr>
                <w:rFonts w:ascii="Segoe UI" w:hAnsi="Segoe UI" w:cs="Segoe UI"/>
                <w:sz w:val="18"/>
                <w:szCs w:val="18"/>
              </w:rPr>
              <w:t xml:space="preserve"> Hemen hemen aynı anda Mostar' dan ayrıldık, gelişmekte olan olayların yakınında olmak istiyorduk.</w:t>
            </w:r>
          </w:p>
        </w:tc>
      </w:tr>
      <w:tr w:rsidR="00614C60" w:rsidRPr="00A67E8A" w:rsidTr="00802164">
        <w:trPr>
          <w:jc w:val="center"/>
        </w:trPr>
        <w:tc>
          <w:tcPr>
            <w:tcW w:w="420" w:type="dxa"/>
            <w:vMerge/>
            <w:vAlign w:val="center"/>
          </w:tcPr>
          <w:p w:rsidR="00614C60" w:rsidRPr="00A67E8A" w:rsidRDefault="00614C60" w:rsidP="00614C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614C60" w:rsidRPr="00A67E8A" w:rsidRDefault="00614C6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:rsidR="00614C60" w:rsidRPr="00A67E8A" w:rsidRDefault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2.</w:t>
            </w:r>
            <w:r w:rsidR="003E4B19" w:rsidRPr="00A67E8A">
              <w:rPr>
                <w:rFonts w:ascii="Segoe UI" w:hAnsi="Segoe UI" w:cs="Segoe UI"/>
                <w:sz w:val="18"/>
                <w:szCs w:val="18"/>
              </w:rPr>
              <w:t xml:space="preserve"> Duruşu özgüvenini belli ediyor, bakışlarından bilge bir ölçülülük okunuyor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 w:val="restart"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B)</w:t>
            </w:r>
          </w:p>
        </w:tc>
        <w:tc>
          <w:tcPr>
            <w:tcW w:w="939" w:type="dxa"/>
            <w:vMerge w:val="restart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NURİ</w:t>
            </w: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1.</w:t>
            </w:r>
            <w:r w:rsidR="003E4B19" w:rsidRPr="00A67E8A">
              <w:rPr>
                <w:rFonts w:ascii="Segoe UI" w:hAnsi="Segoe UI" w:cs="Segoe UI"/>
                <w:sz w:val="18"/>
                <w:szCs w:val="18"/>
              </w:rPr>
              <w:t xml:space="preserve"> Eski zamanlarda bu nehir, kıyısında yetişen, tiryak yapımında kullanılan süsenleriyle çok ünlüydü.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2.</w:t>
            </w:r>
            <w:r w:rsidR="00BA2F61" w:rsidRPr="00A67E8A">
              <w:rPr>
                <w:rFonts w:ascii="Segoe UI" w:hAnsi="Segoe UI" w:cs="Segoe UI"/>
                <w:sz w:val="18"/>
                <w:szCs w:val="18"/>
              </w:rPr>
              <w:t xml:space="preserve"> Her zaman olduğu gibi güzellik beni esir aldı ve hatırası bugün bile hafızamda canlılığını koruyor.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 w:val="restart"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C)</w:t>
            </w:r>
          </w:p>
        </w:tc>
        <w:tc>
          <w:tcPr>
            <w:tcW w:w="939" w:type="dxa"/>
            <w:vMerge w:val="restart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CELAL</w:t>
            </w: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1.</w:t>
            </w:r>
            <w:r w:rsidR="00BA2F61" w:rsidRPr="00A67E8A">
              <w:rPr>
                <w:rFonts w:ascii="Segoe UI" w:hAnsi="Segoe UI" w:cs="Segoe UI"/>
                <w:sz w:val="18"/>
                <w:szCs w:val="18"/>
              </w:rPr>
              <w:t>Nehir boyunca saatlerce ilerledik.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2.</w:t>
            </w:r>
            <w:r w:rsidR="00BA2F61" w:rsidRPr="00A67E8A">
              <w:rPr>
                <w:rFonts w:ascii="Segoe UI" w:hAnsi="Segoe UI" w:cs="Segoe UI"/>
                <w:sz w:val="18"/>
                <w:szCs w:val="18"/>
              </w:rPr>
              <w:t>Ondan bahsetmemden rahatsız oldu galiba.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 w:val="restart"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D)</w:t>
            </w:r>
          </w:p>
        </w:tc>
        <w:tc>
          <w:tcPr>
            <w:tcW w:w="939" w:type="dxa"/>
            <w:vMerge w:val="restart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ŞENGÜL</w:t>
            </w:r>
          </w:p>
        </w:tc>
        <w:tc>
          <w:tcPr>
            <w:tcW w:w="3379" w:type="dxa"/>
            <w:vAlign w:val="center"/>
          </w:tcPr>
          <w:p w:rsidR="00802164" w:rsidRPr="00A67E8A" w:rsidRDefault="00BA2F61" w:rsidP="00BA2F61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1.Hemen her konuda onun görüşüne katılırım.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2.</w:t>
            </w:r>
            <w:r w:rsidR="00BA2F61" w:rsidRPr="00A67E8A">
              <w:rPr>
                <w:rFonts w:ascii="Segoe UI" w:hAnsi="Segoe UI" w:cs="Segoe UI"/>
                <w:sz w:val="18"/>
                <w:szCs w:val="18"/>
              </w:rPr>
              <w:t>Çakmakta hiç gaz kalmamıştı.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 w:val="restart"/>
            <w:vAlign w:val="center"/>
          </w:tcPr>
          <w:p w:rsidR="00802164" w:rsidRPr="00A67E8A" w:rsidRDefault="00802164" w:rsidP="008021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E)</w:t>
            </w:r>
          </w:p>
        </w:tc>
        <w:tc>
          <w:tcPr>
            <w:tcW w:w="939" w:type="dxa"/>
            <w:vMerge w:val="restart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FERİDE</w:t>
            </w: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1.</w:t>
            </w:r>
            <w:r w:rsidR="00171067" w:rsidRPr="00A67E8A">
              <w:rPr>
                <w:rFonts w:ascii="Segoe UI" w:hAnsi="Segoe UI" w:cs="Segoe UI"/>
                <w:sz w:val="18"/>
                <w:szCs w:val="18"/>
              </w:rPr>
              <w:t xml:space="preserve"> Güzel giyimli halkı, dünyaya ışıl ışıl bakan çocukları manzarayı tamamlıyordu.</w:t>
            </w:r>
          </w:p>
        </w:tc>
      </w:tr>
      <w:tr w:rsidR="00802164" w:rsidRPr="00A67E8A" w:rsidTr="00802164">
        <w:trPr>
          <w:jc w:val="center"/>
        </w:trPr>
        <w:tc>
          <w:tcPr>
            <w:tcW w:w="420" w:type="dxa"/>
            <w:vMerge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79" w:type="dxa"/>
            <w:vAlign w:val="center"/>
          </w:tcPr>
          <w:p w:rsidR="00802164" w:rsidRPr="00A67E8A" w:rsidRDefault="00802164" w:rsidP="00802164">
            <w:pPr>
              <w:rPr>
                <w:rFonts w:ascii="Segoe UI" w:hAnsi="Segoe UI" w:cs="Segoe UI"/>
                <w:sz w:val="18"/>
                <w:szCs w:val="18"/>
              </w:rPr>
            </w:pPr>
            <w:r w:rsidRPr="00A67E8A">
              <w:rPr>
                <w:rFonts w:ascii="Segoe UI" w:hAnsi="Segoe UI" w:cs="Segoe UI"/>
                <w:sz w:val="18"/>
                <w:szCs w:val="18"/>
              </w:rPr>
              <w:t>2.</w:t>
            </w:r>
            <w:r w:rsidR="00171067" w:rsidRPr="00A67E8A">
              <w:rPr>
                <w:rFonts w:ascii="Segoe UI" w:hAnsi="Segoe UI" w:cs="Segoe UI"/>
                <w:sz w:val="18"/>
                <w:szCs w:val="18"/>
              </w:rPr>
              <w:t xml:space="preserve"> Eve dönen sürülerin böğürmeleri ve melemeleri, uyumlu bir koro gibi nağmelere eşlik ediyordu.</w:t>
            </w:r>
          </w:p>
        </w:tc>
      </w:tr>
    </w:tbl>
    <w:p w:rsidR="003F262E" w:rsidRPr="00A67E8A" w:rsidRDefault="000830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</w:p>
    <w:sectPr w:rsidR="003F262E" w:rsidRPr="00A67E8A" w:rsidSect="00C81F36">
      <w:pgSz w:w="11906" w:h="16838"/>
      <w:pgMar w:top="851" w:right="991" w:bottom="851" w:left="993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CC9"/>
    <w:multiLevelType w:val="hybridMultilevel"/>
    <w:tmpl w:val="02249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C"/>
    <w:rsid w:val="00066BCC"/>
    <w:rsid w:val="000830DF"/>
    <w:rsid w:val="00103439"/>
    <w:rsid w:val="001163DE"/>
    <w:rsid w:val="00171067"/>
    <w:rsid w:val="00204014"/>
    <w:rsid w:val="00360429"/>
    <w:rsid w:val="00365DC6"/>
    <w:rsid w:val="003E4B19"/>
    <w:rsid w:val="003F262E"/>
    <w:rsid w:val="00465BB6"/>
    <w:rsid w:val="00491155"/>
    <w:rsid w:val="004930EC"/>
    <w:rsid w:val="00614C60"/>
    <w:rsid w:val="00643062"/>
    <w:rsid w:val="007D1427"/>
    <w:rsid w:val="00802164"/>
    <w:rsid w:val="00854BFA"/>
    <w:rsid w:val="00880A5A"/>
    <w:rsid w:val="00983769"/>
    <w:rsid w:val="00A67E8A"/>
    <w:rsid w:val="00BA2F61"/>
    <w:rsid w:val="00BD4814"/>
    <w:rsid w:val="00C81F36"/>
    <w:rsid w:val="00CC7E81"/>
    <w:rsid w:val="00DB1185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36B3"/>
  <w15:chartTrackingRefBased/>
  <w15:docId w15:val="{DEFBEB5A-A1EF-4A2C-B840-A7FF4BA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AB5E-A2E1-4818-8C2E-7C0CC6AF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19</cp:revision>
  <cp:lastPrinted>2020-01-03T11:30:00Z</cp:lastPrinted>
  <dcterms:created xsi:type="dcterms:W3CDTF">2020-01-02T11:08:00Z</dcterms:created>
  <dcterms:modified xsi:type="dcterms:W3CDTF">2020-02-11T09:54:00Z</dcterms:modified>
</cp:coreProperties>
</file>