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8" w:rsidRPr="00BD2158" w:rsidRDefault="00BD2158" w:rsidP="00BD2158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r w:rsidRPr="00BD2158">
        <w:rPr>
          <w:rFonts w:ascii="Georgia" w:eastAsia="Times New Roman" w:hAnsi="Georgia" w:cs="Times New Roman"/>
          <w:b/>
          <w:bCs/>
          <w:color w:val="800000"/>
          <w:sz w:val="20"/>
          <w:szCs w:val="20"/>
        </w:rPr>
        <w:t>Güzel Sanatlar ve Edebiyat Çalışma Kitapçığı 2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0000FF"/>
          <w:sz w:val="16"/>
        </w:rPr>
        <w:t>1. Aşağıdaki boşlukları metnin anlamına uygun kelimelerle doldurunuz.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*Plastik sanatlar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,...........................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biçim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veren sanatlardır.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*Tiyatro, geleneksel sınıflandırmada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sanatlar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başlığı altında ele alınır.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*Edebiyat, modern sınıflandırma yöntemine göre roman, hikaye, şiir, tiyatro metni, film senaryosu gibi alt dalları olan bir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sanatıdır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 Bilimde terimler, felsefede kavramlar, sanatta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kullanılır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*Bale, modern sınıflandırma yöntemine göre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sanatıdır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*Modern sınıflandırma yöntemine göre üç boyutlu bütün sanatsal faaliyetler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sanatları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başlığı altında ele alınır.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*Metinler gerçeklikle ilişkileri, işlevleri ve yazılış amaçları bakımından temelde ikiye ayrılır: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metinler ve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metinler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metinlerinde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ifade edilenler doğru yanlış ölçütüne göre değerlendirilmez.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0000FF"/>
          <w:sz w:val="16"/>
        </w:rPr>
        <w:t>2. Aşağıdaki cümleleri doğru-yanlış durumlarına göre değerlendiriniz.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*Her sanat eseri, bütün insanlarda aynı hisleri uyandırır.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*Sanat eseri, sanatçının tabiata yeni bir düzen, şekil vermesiyle oluşur.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*Sanat eseri, sanatçının yorumunu yansıtmaz.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*Bir şeyi olduğu gibi taklit etmek, sanat etkinliği sayılmaz.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*İç ya da dış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mekanı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içine alan ya da düzenleyen sanat dallarına hacim sanatları denir.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*Ritmik sanatları harekete biçim vermez.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*Plastik sanatlar, göze hitap eder.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*Edebi metinlerde çoğunlukla nesnel yargılara yer verilir, gerçekler değiştirilmeden dile getirilir.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0000FF"/>
          <w:sz w:val="16"/>
        </w:rPr>
        <w:t>3. Güzel sanatların ortaya çıkış nedenlerinden dört tanesini yazınız.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0000FF"/>
          <w:sz w:val="16"/>
        </w:rPr>
        <w:t>4</w:t>
      </w:r>
      <w:r w:rsidRPr="00BD2158">
        <w:rPr>
          <w:rFonts w:ascii="Georgia" w:eastAsia="Times New Roman" w:hAnsi="Georgia" w:cs="Times New Roman"/>
          <w:b/>
          <w:bCs/>
          <w:color w:val="333333"/>
          <w:sz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"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O zaman </w:t>
      </w:r>
      <w:proofErr w:type="spell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Suad'ın</w:t>
      </w:r>
      <w:proofErr w:type="spell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gözleri müşfik bakışlarını kaybetmeksizin Necip'e döndü ve bu bakış o kadar derin, sıcak bir muhabbet ile nemliydi ki Necip ruhu eriyor zannetti. Bir saniye, mesut bir heyecanla titredi.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Evet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böyle bir bakışla insan, dünyanın öbür ucuna gider, diye düşündü; çöllere gider, dağlara gider..." 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</w:r>
      <w:r w:rsidRPr="00BD2158">
        <w:rPr>
          <w:rFonts w:ascii="Georgia" w:eastAsia="Times New Roman" w:hAnsi="Georgia" w:cs="Times New Roman"/>
          <w:b/>
          <w:bCs/>
          <w:color w:val="0000FF"/>
          <w:sz w:val="16"/>
        </w:rPr>
        <w:t>Yukarıdaki parça, Mehmet Rauf'un Eylül adlı romanından alınmıştır. Bu edebi metinde hangi bilimden yararlanılmıştır?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0000FF"/>
          <w:sz w:val="16"/>
        </w:rPr>
        <w:t>5. Kurtuluş Savaşı'nı anlatan bir romanla, sosyal bir çevreyi anlatan romanlar ağırlıklı olarak hangi bilimden yararlanırlar?</w:t>
      </w:r>
    </w:p>
    <w:p w:rsidR="00BD2158" w:rsidRDefault="00BD2158" w:rsidP="00BD2158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</w:pPr>
    </w:p>
    <w:p w:rsidR="00BD2158" w:rsidRDefault="00BD2158" w:rsidP="00BD2158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</w:pPr>
    </w:p>
    <w:p w:rsidR="00BD2158" w:rsidRDefault="00BD2158" w:rsidP="00BD2158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</w:pPr>
    </w:p>
    <w:p w:rsidR="00BD2158" w:rsidRDefault="00BD2158" w:rsidP="00BD2158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</w:pPr>
    </w:p>
    <w:p w:rsidR="00BD2158" w:rsidRDefault="00BD2158" w:rsidP="00BD2158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</w:pPr>
    </w:p>
    <w:p w:rsidR="00BD2158" w:rsidRPr="00BD2158" w:rsidRDefault="00BD2158" w:rsidP="00BD2158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r w:rsidRPr="00BD2158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lastRenderedPageBreak/>
        <w:t>Güzel Sanatlar ve Edebiyat Çalışma Kitapçığı 2</w:t>
      </w:r>
      <w:r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 xml:space="preserve"> Cevaplar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333333"/>
          <w:sz w:val="16"/>
        </w:rPr>
        <w:t>1. Aşağıdaki boşlukları metnin anlamına uygun kelimelerle doldurunuz.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*Plastik </w:t>
      </w:r>
      <w:r w:rsidRPr="00BD2158">
        <w:rPr>
          <w:rFonts w:ascii="Georgia" w:eastAsia="Times New Roman" w:hAnsi="Georgia" w:cs="Times New Roman"/>
          <w:color w:val="000000"/>
          <w:sz w:val="16"/>
          <w:szCs w:val="16"/>
        </w:rPr>
        <w:t>sanatlar,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......</w:t>
      </w:r>
      <w:proofErr w:type="gramEnd"/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maddeye.....................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biçim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veren sanatlardır.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*Tiyatro, geleneksel sınıflandırmada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dramatik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sanatlar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başlığı altında ele alınır.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*Edebiyat, modern sınıflandırma yöntemine göre roman, hikaye, şiir, tiyatro metni, film senaryosu gibi alt dalları olan bir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dil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sanatıdır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 Bilimde terimler, felsefede kavramlar, sanatta </w:t>
      </w:r>
      <w:proofErr w:type="gramStart"/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........</w:t>
      </w:r>
      <w:proofErr w:type="gramEnd"/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imgeler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................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kullanılır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*Bale, modern sınıflandırma yöntemine göre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hareket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sanatıdır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*Modern sınıflandırma yöntemine göre üç boyutlu bütün sanatsal faaliyetler </w:t>
      </w:r>
      <w:proofErr w:type="gramStart"/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.......</w:t>
      </w:r>
      <w:proofErr w:type="gramEnd"/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hacim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    .....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sanatları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başlığı altında ele alınır.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*Metinler gerçeklikle ilişkileri, işlevleri ve yazılış amaçları bakımından temelde ikiye ayrılır: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öğretici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metinler ve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sanatsal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 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metinler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*</w:t>
      </w:r>
      <w:proofErr w:type="gramStart"/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.....</w:t>
      </w:r>
      <w:proofErr w:type="gramEnd"/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Sanat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........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metinlerinde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ifade edilenler doğru yanlış ölçütüne göre değerlendirilmez.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333333"/>
          <w:sz w:val="16"/>
        </w:rPr>
        <w:t>2. Aşağıdaki cümleleri doğru-yanlış durumlarına göre değerlendiriniz.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*Her sanat eseri, bütün insanlarda aynı hisleri uyandırır. 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(Y)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*Sanat eseri, sanatçının tabiata yeni bir düzen, şekil vermesiyle oluşur.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(D)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*Sanat eseri, sanatçının yorumunu yansıtmaz.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(Y)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*Bir şeyi olduğu gibi taklit etmek, sanat etkinliği sayılmaz.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(D)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 xml:space="preserve">*İç ya da dış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mekanı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içine alan ya da düzenleyen sanat dallarına hacim sanatları denir.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(D)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*Ritmik sanatları harekete biçim vermez.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(Y)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*Plastik sanatlar, göze hitap eder.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(D)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*Edebi metinlerde çoğunlukla nesnel yargılara yer verilir, gerçekler değiştirilmeden dile getirilir.</w:t>
      </w:r>
      <w:r w:rsidRPr="00BD2158">
        <w:rPr>
          <w:rFonts w:ascii="Georgia" w:eastAsia="Times New Roman" w:hAnsi="Georgia" w:cs="Times New Roman"/>
          <w:color w:val="FF0000"/>
          <w:sz w:val="16"/>
          <w:szCs w:val="16"/>
        </w:rPr>
        <w:t>(Y)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333333"/>
          <w:sz w:val="16"/>
        </w:rPr>
        <w:t>3. Güzel sanatların ortaya çıkış nedenlerinden dört tanesini yazınız.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*Kendini ifade etme isteği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*Temel ihtiyaçlarını giderme çabası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*İnançları yaşama duygusu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  <w:t>*Doğaya şekil verme dürtüsü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333333"/>
          <w:sz w:val="16"/>
        </w:rPr>
        <w:t>4.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"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.........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O zaman </w:t>
      </w:r>
      <w:proofErr w:type="spell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Suad'ın</w:t>
      </w:r>
      <w:proofErr w:type="spell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gözleri müşfik bakışlarını kaybetmeksizin Necip'e döndü ve bu bakış o kadar derin, sıcak bir muhabbet ile nemliydi ki Necip ruhu eriyor zannetti. Bir saniye, mesut bir heyecanla titredi. </w:t>
      </w:r>
      <w:proofErr w:type="gramStart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Evet</w:t>
      </w:r>
      <w:proofErr w:type="gramEnd"/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 xml:space="preserve"> böyle bir bakışla insan, dünyanın öbür ucuna gider, diye düşündü; çöllere gider, dağlara gider..." </w:t>
      </w: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br/>
      </w:r>
      <w:r w:rsidRPr="00BD2158">
        <w:rPr>
          <w:rFonts w:ascii="Georgia" w:eastAsia="Times New Roman" w:hAnsi="Georgia" w:cs="Times New Roman"/>
          <w:b/>
          <w:bCs/>
          <w:color w:val="333333"/>
          <w:sz w:val="16"/>
        </w:rPr>
        <w:t>Yukarıdaki parça, Mehmet Rauf'un Eylül adlı romanından alınmıştır. Bu edebi metinde hangi bilimden yararlanılmıştır?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Psikoloji</w:t>
      </w:r>
    </w:p>
    <w:p w:rsidR="00BD2158" w:rsidRPr="00BD2158" w:rsidRDefault="00BD2158" w:rsidP="00BD21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BD2158">
        <w:rPr>
          <w:rFonts w:ascii="Georgia" w:eastAsia="Times New Roman" w:hAnsi="Georgia" w:cs="Times New Roman"/>
          <w:b/>
          <w:bCs/>
          <w:color w:val="333333"/>
          <w:sz w:val="16"/>
        </w:rPr>
        <w:t>5. Kurtuluş Savaşı'nı anlatan bir romanla, sosyal bir çevreyi anlatan romanlar ağırlıklı olarak hangi bilimden yararlanırlar?</w:t>
      </w:r>
    </w:p>
    <w:p w:rsidR="00D40D36" w:rsidRDefault="00BD2158" w:rsidP="00BD2158">
      <w:pPr>
        <w:spacing w:before="100" w:beforeAutospacing="1" w:after="100" w:afterAutospacing="1" w:line="240" w:lineRule="auto"/>
      </w:pPr>
      <w:r w:rsidRPr="00BD2158">
        <w:rPr>
          <w:rFonts w:ascii="Georgia" w:eastAsia="Times New Roman" w:hAnsi="Georgia" w:cs="Times New Roman"/>
          <w:color w:val="333333"/>
          <w:sz w:val="16"/>
          <w:szCs w:val="16"/>
        </w:rPr>
        <w:t>Kurtuluş Savaşı'nı anlatan romanda tarih biliminden, sosyal çevreyi anlatan romanda sosyoloji biliminden yararlanılır.</w:t>
      </w:r>
    </w:p>
    <w:sectPr w:rsidR="00D40D36" w:rsidSect="00BD215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D2158"/>
    <w:rsid w:val="00BD2158"/>
    <w:rsid w:val="00D4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BD21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BD21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BD21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0839">
      <w:bodyDiv w:val="1"/>
      <w:marLeft w:val="100"/>
      <w:marRight w:val="10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2017-10-08T05:56:00Z</dcterms:created>
  <dcterms:modified xsi:type="dcterms:W3CDTF">2017-10-08T05:58:00Z</dcterms:modified>
</cp:coreProperties>
</file>