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2" w:rsidRPr="002E0CFF" w:rsidRDefault="006B4EDF">
      <w:pPr>
        <w:rPr>
          <w:rFonts w:cstheme="minorHAnsi"/>
          <w:b/>
          <w:color w:val="7030A0"/>
        </w:rPr>
      </w:pPr>
      <w:r w:rsidRPr="002E0CFF">
        <w:rPr>
          <w:rFonts w:cstheme="minorHAnsi"/>
          <w:b/>
          <w:color w:val="7030A0"/>
        </w:rPr>
        <w:t>AHMET MİTHAT EFENDİ (1844-1913)</w:t>
      </w:r>
    </w:p>
    <w:p w:rsidR="006B4EDF" w:rsidRPr="002E0CFF" w:rsidRDefault="006B4EDF">
      <w:pPr>
        <w:rPr>
          <w:rFonts w:cstheme="minorHAnsi"/>
        </w:rPr>
      </w:pPr>
      <w:r w:rsidRPr="002E0CFF">
        <w:rPr>
          <w:rFonts w:cstheme="minorHAnsi"/>
        </w:rPr>
        <w:t xml:space="preserve">Türk edebiyatının en üretken yazarlarındandır. </w:t>
      </w:r>
      <w:r w:rsidRPr="002E0CFF">
        <w:rPr>
          <w:rFonts w:cstheme="minorHAnsi"/>
        </w:rPr>
        <w:br/>
        <w:t xml:space="preserve">Roman, </w:t>
      </w:r>
      <w:proofErr w:type="gramStart"/>
      <w:r w:rsidRPr="002E0CFF">
        <w:rPr>
          <w:rFonts w:cstheme="minorHAnsi"/>
        </w:rPr>
        <w:t>hikaye</w:t>
      </w:r>
      <w:proofErr w:type="gramEnd"/>
      <w:r w:rsidRPr="002E0CFF">
        <w:rPr>
          <w:rFonts w:cstheme="minorHAnsi"/>
        </w:rPr>
        <w:t>, anı, eleştiri, çeviri gibi türlerde iki yüze yakın eser vermiştir.</w:t>
      </w:r>
      <w:r w:rsidRPr="002E0CFF">
        <w:rPr>
          <w:rFonts w:cstheme="minorHAnsi"/>
        </w:rPr>
        <w:br/>
        <w:t>Edebiyat, tarih, ziraat, coğrafya, iktisat gibi birçok alanda eserleri vardır.</w:t>
      </w:r>
      <w:r w:rsidRPr="002E0CFF">
        <w:rPr>
          <w:rFonts w:cstheme="minorHAnsi"/>
        </w:rPr>
        <w:br/>
        <w:t>Çıkardığı gazeteler de önemlidir.</w:t>
      </w:r>
      <w:r w:rsidRPr="002E0CFF">
        <w:rPr>
          <w:rFonts w:cstheme="minorHAnsi"/>
        </w:rPr>
        <w:br/>
        <w:t>Eserlerinde sade ve anlaşılır bir dil kullanmaya özen göstermiştir.</w:t>
      </w:r>
      <w:r w:rsidRPr="002E0CFF">
        <w:rPr>
          <w:rFonts w:cstheme="minorHAnsi"/>
        </w:rPr>
        <w:br/>
        <w:t>Kendisini halkın öğretmeni gören yazar, eserlerini halkı eğitmek ve bilgilendirmek, halka okuma zevkini aşılamak için kaleme almıştır.</w:t>
      </w:r>
      <w:r w:rsidR="00287BBB" w:rsidRPr="002E0CFF">
        <w:rPr>
          <w:rFonts w:cstheme="minorHAnsi"/>
        </w:rPr>
        <w:br/>
        <w:t xml:space="preserve">Halkın psikolojisini çok iyi bilen Ahmet Mithat, halka yakınlığı ve onları aydınlatmaya çalışması sebebiyle </w:t>
      </w:r>
      <w:proofErr w:type="spellStart"/>
      <w:r w:rsidR="00287BBB" w:rsidRPr="002E0CFF">
        <w:rPr>
          <w:rFonts w:cstheme="minorHAnsi"/>
        </w:rPr>
        <w:t>hâce</w:t>
      </w:r>
      <w:proofErr w:type="spellEnd"/>
      <w:r w:rsidR="00287BBB" w:rsidRPr="002E0CFF">
        <w:rPr>
          <w:rFonts w:cstheme="minorHAnsi"/>
        </w:rPr>
        <w:t xml:space="preserve">-i evvel ( </w:t>
      </w:r>
      <w:proofErr w:type="spellStart"/>
      <w:r w:rsidR="00287BBB" w:rsidRPr="002E0CFF">
        <w:rPr>
          <w:rFonts w:cstheme="minorHAnsi"/>
        </w:rPr>
        <w:t>ilköğretmen</w:t>
      </w:r>
      <w:proofErr w:type="spellEnd"/>
      <w:r w:rsidR="00287BBB" w:rsidRPr="002E0CFF">
        <w:rPr>
          <w:rFonts w:cstheme="minorHAnsi"/>
        </w:rPr>
        <w:t>) olarak anılır.</w:t>
      </w:r>
      <w:r w:rsidR="00287BBB" w:rsidRPr="002E0CFF">
        <w:rPr>
          <w:rFonts w:cstheme="minorHAnsi"/>
        </w:rPr>
        <w:br/>
        <w:t>Halk arasında okuma hevesini uyandırmaya çalışır.</w:t>
      </w:r>
      <w:r w:rsidR="00287BBB" w:rsidRPr="002E0CFF">
        <w:rPr>
          <w:rFonts w:cstheme="minorHAnsi"/>
        </w:rPr>
        <w:br/>
        <w:t>Eserleri sanatsal değer bakımından pek yüksek değildir.</w:t>
      </w:r>
      <w:r w:rsidR="00287BBB" w:rsidRPr="002E0CFF">
        <w:rPr>
          <w:rFonts w:cstheme="minorHAnsi"/>
        </w:rPr>
        <w:br/>
        <w:t>Çok yazdığı için yazı makinesi olarak anılmıştır.</w:t>
      </w:r>
      <w:r w:rsidR="00287BBB" w:rsidRPr="002E0CFF">
        <w:rPr>
          <w:rFonts w:cstheme="minorHAnsi"/>
        </w:rPr>
        <w:br/>
        <w:t>Ahmet Mithat, döneminin en çok okunan romancısıdır.</w:t>
      </w:r>
      <w:r w:rsidR="00287BBB" w:rsidRPr="002E0CFF">
        <w:rPr>
          <w:rFonts w:cstheme="minorHAnsi"/>
        </w:rPr>
        <w:br/>
        <w:t xml:space="preserve">Romanlarında kişiliğini gizlemez. Sık </w:t>
      </w:r>
      <w:proofErr w:type="spellStart"/>
      <w:r w:rsidR="00287BBB" w:rsidRPr="002E0CFF">
        <w:rPr>
          <w:rFonts w:cstheme="minorHAnsi"/>
        </w:rPr>
        <w:t>sık</w:t>
      </w:r>
      <w:proofErr w:type="spellEnd"/>
      <w:r w:rsidR="00287BBB" w:rsidRPr="002E0CFF">
        <w:rPr>
          <w:rFonts w:cstheme="minorHAnsi"/>
        </w:rPr>
        <w:t xml:space="preserve"> okuyuculara “ey okuyucu” diye seslenir.</w:t>
      </w:r>
      <w:r w:rsidR="00287BBB" w:rsidRPr="002E0CFF">
        <w:rPr>
          <w:rFonts w:cstheme="minorHAnsi"/>
        </w:rPr>
        <w:br/>
        <w:t xml:space="preserve">Romanlarındaki sorunlara çözüm getirir. Romanlarının sonunda iyiler ödüllendirilir, kötüler cezalandırılır. Romanlarında tesadüflere yer verir. </w:t>
      </w:r>
      <w:r w:rsidR="00287BBB" w:rsidRPr="002E0CFF">
        <w:rPr>
          <w:rFonts w:cstheme="minorHAnsi"/>
        </w:rPr>
        <w:br/>
        <w:t xml:space="preserve">Romanlarında Türk toplumunun o dönemdeki değer yargılarına, hayat görüşlerine uygun olumlu ve olumsuz tipleri ele alır. </w:t>
      </w:r>
      <w:r w:rsidR="00287BBB" w:rsidRPr="002E0CFF">
        <w:rPr>
          <w:rFonts w:cstheme="minorHAnsi"/>
        </w:rPr>
        <w:br/>
        <w:t xml:space="preserve">Romanları teknik bakımından kusurludur. Çünkü romanlarının akışını keserek okura uzun </w:t>
      </w:r>
      <w:proofErr w:type="spellStart"/>
      <w:r w:rsidR="00287BBB" w:rsidRPr="002E0CFF">
        <w:rPr>
          <w:rFonts w:cstheme="minorHAnsi"/>
        </w:rPr>
        <w:t>uzun</w:t>
      </w:r>
      <w:proofErr w:type="spellEnd"/>
      <w:r w:rsidR="00287BBB" w:rsidRPr="002E0CFF">
        <w:rPr>
          <w:rFonts w:cstheme="minorHAnsi"/>
        </w:rPr>
        <w:t xml:space="preserve"> açıklamalar yapar, bilgiler aktarır.</w:t>
      </w:r>
      <w:r w:rsidR="00287BBB" w:rsidRPr="002E0CFF">
        <w:rPr>
          <w:rFonts w:cstheme="minorHAnsi"/>
        </w:rPr>
        <w:br/>
        <w:t>Gazeteyi düşüncelerini halka ulaştırmada bir araç olarak kullanır. “Tuna, İbret, Devir, Bedir, Ceride-i Askeriye, Basiret, Tercüman-ı Hakikat vb.” gazetelerinde çalışır. Gazetecilikten yetişen bir yazar kimliği sergiler.</w:t>
      </w:r>
      <w:r w:rsidR="00287BBB" w:rsidRPr="002E0CFF">
        <w:rPr>
          <w:rFonts w:cstheme="minorHAnsi"/>
        </w:rPr>
        <w:br/>
        <w:t xml:space="preserve">Edebiyatımızda gazeteci, romancı ve </w:t>
      </w:r>
      <w:proofErr w:type="gramStart"/>
      <w:r w:rsidR="00287BBB" w:rsidRPr="002E0CFF">
        <w:rPr>
          <w:rFonts w:cstheme="minorHAnsi"/>
        </w:rPr>
        <w:t>hikayeci</w:t>
      </w:r>
      <w:proofErr w:type="gramEnd"/>
      <w:r w:rsidR="00287BBB" w:rsidRPr="002E0CFF">
        <w:rPr>
          <w:rFonts w:cstheme="minorHAnsi"/>
        </w:rPr>
        <w:t xml:space="preserve"> olarak tanınır.</w:t>
      </w:r>
      <w:r w:rsidR="00287BBB" w:rsidRPr="002E0CFF">
        <w:rPr>
          <w:rFonts w:cstheme="minorHAnsi"/>
        </w:rPr>
        <w:br/>
      </w:r>
      <w:r w:rsidR="00A6583A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br/>
      </w:r>
      <w:r w:rsidR="002E0CFF" w:rsidRPr="00A6583A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Eserleri</w:t>
      </w:r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:</w:t>
      </w:r>
      <w:r w:rsidR="002E0CFF" w:rsidRPr="002E0CFF">
        <w:rPr>
          <w:rFonts w:cstheme="minorHAnsi"/>
          <w:color w:val="444444"/>
        </w:rPr>
        <w:br/>
      </w:r>
      <w:r w:rsidR="002E0CFF" w:rsidRPr="00A6583A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Roman</w:t>
      </w:r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Felatun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Beyle, Rakım Efendi, Hasan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Mellah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Hüseyin Fellah, Paris’te Bir Türk, Henüz On Yedi Yaşında, Dünyaya İkinci Geliş yahut İstanbul’da Neler Olmuş,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Dürdane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Hanım, Esrar-ı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Cinayat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Müşahedat</w:t>
      </w:r>
      <w:proofErr w:type="spellEnd"/>
      <w:r w:rsidR="002E0CFF" w:rsidRPr="002E0CFF">
        <w:rPr>
          <w:rFonts w:cstheme="minorHAnsi"/>
          <w:color w:val="444444"/>
        </w:rPr>
        <w:br/>
      </w:r>
      <w:r w:rsidR="002E0CFF" w:rsidRPr="00A6583A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Öykü</w:t>
      </w:r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Letaif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-i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Rivayat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, Kıssadan Hisse</w:t>
      </w:r>
      <w:r w:rsidR="002E0CFF" w:rsidRPr="002E0CFF">
        <w:rPr>
          <w:rFonts w:cstheme="minorHAnsi"/>
          <w:color w:val="444444"/>
        </w:rPr>
        <w:br/>
      </w:r>
      <w:r w:rsidR="002E0CFF" w:rsidRPr="00A6583A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Tiyatro</w:t>
      </w:r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Eyvah,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Açıkbaş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Ahz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-ı Sar, </w:t>
      </w:r>
      <w:proofErr w:type="spellStart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Çerkes</w:t>
      </w:r>
      <w:proofErr w:type="spellEnd"/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Özdenler</w:t>
      </w:r>
      <w:r w:rsidR="002E0CFF" w:rsidRPr="002E0CFF">
        <w:rPr>
          <w:rFonts w:cstheme="minorHAnsi"/>
          <w:color w:val="444444"/>
        </w:rPr>
        <w:br/>
      </w:r>
      <w:r w:rsidR="002E0CFF" w:rsidRPr="00A6583A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Gezi Yazısı</w:t>
      </w:r>
      <w:r w:rsidR="002E0CFF" w:rsidRPr="002E0CFF">
        <w:rPr>
          <w:rFonts w:cstheme="minorHAnsi"/>
          <w:color w:val="000000"/>
          <w:bdr w:val="none" w:sz="0" w:space="0" w:color="auto" w:frame="1"/>
          <w:shd w:val="clear" w:color="auto" w:fill="FFFFFF"/>
        </w:rPr>
        <w:t>: Avrupa’da Bir Cevelan</w:t>
      </w:r>
      <w:r w:rsidRPr="002E0CFF">
        <w:rPr>
          <w:rFonts w:cstheme="minorHAnsi"/>
        </w:rPr>
        <w:br/>
      </w:r>
    </w:p>
    <w:sectPr w:rsidR="006B4EDF" w:rsidRPr="002E0CFF" w:rsidSect="00BC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B4EDF"/>
    <w:rsid w:val="00287BBB"/>
    <w:rsid w:val="002E0CFF"/>
    <w:rsid w:val="006B4EDF"/>
    <w:rsid w:val="009E724D"/>
    <w:rsid w:val="00A6583A"/>
    <w:rsid w:val="00BC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2018-01-04T12:12:00Z</dcterms:created>
  <dcterms:modified xsi:type="dcterms:W3CDTF">2018-01-04T13:09:00Z</dcterms:modified>
</cp:coreProperties>
</file>