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00"/>
          <w:sz w:val="20"/>
          <w:szCs w:val="20"/>
        </w:rPr>
        <w:t>DESTAN DÖNEMİ TÜRK EDEBİYATI TEST 1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1.</w:t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t xml:space="preserve"> </w:t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Aşağıdaki cümlelerin hangisinde bilgi yanlışı yapılmıştır?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A) Oğuz Kağan ve Atilla, </w:t>
      </w:r>
      <w:r w:rsidR="00AB25D8">
        <w:rPr>
          <w:rFonts w:asciiTheme="minorHAnsi" w:hAnsiTheme="minorHAnsi" w:cstheme="minorHAnsi"/>
          <w:color w:val="000000"/>
          <w:sz w:val="20"/>
          <w:szCs w:val="20"/>
        </w:rPr>
        <w:t>Hunları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n destanıdır.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Türkler, İslamiyet'ten önce Göktürk ve Uygur olmak üzere iki milli alfabe kullanmışlardır.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C) Destan dönemi ürünlerinde bütün insanlığa ait değerlerin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ha</w:t>
      </w:r>
      <w:bookmarkStart w:id="0" w:name="_GoBack"/>
      <w:bookmarkEnd w:id="0"/>
      <w:r w:rsidRPr="00C94781">
        <w:rPr>
          <w:rFonts w:asciiTheme="minorHAnsi" w:hAnsiTheme="minorHAnsi" w:cstheme="minorHAnsi"/>
          <w:color w:val="000000"/>
          <w:sz w:val="20"/>
          <w:szCs w:val="20"/>
        </w:rPr>
        <w:t>kim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unsur olduğu söylenebilir.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D) Türk destanlarında ok, yay,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ak sakallı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koca gibi kavramlara yer verilir.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Destan dönemi ürünleri sözlü ol</w:t>
      </w:r>
      <w:r w:rsidR="00AB25D8">
        <w:rPr>
          <w:rFonts w:asciiTheme="minorHAnsi" w:hAnsiTheme="minorHAnsi" w:cstheme="minorHAnsi"/>
          <w:color w:val="000000"/>
          <w:sz w:val="20"/>
          <w:szCs w:val="20"/>
        </w:rPr>
        <w:t>arak sonraki nesillere aktarılmıştır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2.</w:t>
      </w:r>
      <w:r w:rsidRPr="00C94781">
        <w:rPr>
          <w:rFonts w:asciiTheme="minorHAnsi" w:hAnsiTheme="minorHAnsi" w:cstheme="minorHAnsi"/>
          <w:color w:val="800080"/>
          <w:sz w:val="20"/>
          <w:szCs w:val="20"/>
        </w:rPr>
        <w:t xml:space="preserve">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Troya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Savaşı .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. .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destanda yer alan bir savaştır.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cümlede boş bırakılan yere aşağıdakilerden hangisi getirilmelidir?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İlyada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Odessa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Truva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Nibelungen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E) Le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Cid</w:t>
      </w:r>
      <w:proofErr w:type="spellEnd"/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3. Aşağıdakilerden hangisi Oğuz Kağan Destanı ile ilgili değildir?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Gün, Ay, Yıldız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Urum Kağan, Altın Kağan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Bozoklar, Üçoklar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Altın Yay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Kutluk Dağı</w:t>
      </w: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4.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(I) Doğal destanda da yapay destanda da olay vardır. (II) Her ikisi de yazarı belli olarak ortaya çıkar. (III) Her ikisinde de olayın çevresinde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örgülendiği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çekirdek olay vardır. (IV) Nazım olarak oluşturulması da önemli özelliklerinin başında gelir. (V) Yine her ikisinde de ahengi sağlayan unsurlara yer verilir.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Bu parçadaki numaralanmış cümlelerden hangisinde bilgi yanlışı söz konusudur?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I.     B) II.      C) III.      D) IV.      E) V.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5.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Büyük bir düşman baskını olmuş ve Türk milleti kıyıma uğramıştı. Bir gencin elleri ve kolları kesilerek bırakıldı geride sadece.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bölüm destanın hangi özelliği ile eşleştirilir?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Doğuş nedeni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Yayılma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Derleme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Olağanüstülük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Mit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6.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Genellikle destanlarda yer alan evrenin doğuşu, türeyiş, tanrı gibi kavramların anlatıldığı efsanevi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anlatımlara ...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adı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verilir.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cümledeki boşluğa aşağıdakilerden hangisinin getirilmesi gerekir?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Destan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Mit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Doğal destan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Derleme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Sözlü dönem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7.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(I) Destanlar genelde uzun anlatımlardan oluşur. (II) O ulusun millî dil ve şekil özellikleriyle oluşur. (III) Destanların kahramanları da genellikle olağanüstü özellikler taşır. (IV) Destanlar her zaman manzum olarak söylenmiştir. (V) Anlatılanlar toplumda derin bir etki bırakmış olaylardır.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Bu parçadaki numaralanmış cümlelerin hangisinde bilgi yanlışı yapılmıştır?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I.         B) II.         C) III.          D) IV.          E) V.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8.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I. Dil o dönemin konuşma dilidir.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II. Söz sanatlarına yer verilmez.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III. İstek, tutku ve beklenti söz konusudur.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IV. Olağanüstülükler ve mitolojik unsurlar yok denecek kadar azdır.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V. Uyak ve redife yer verilir.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 xml:space="preserve">Yukarıdaki numaralanmış cümlelerden hangileri </w:t>
      </w:r>
      <w:hyperlink r:id="rId7" w:history="1">
        <w:r w:rsidRPr="00C94781">
          <w:rPr>
            <w:rStyle w:val="Kpr"/>
            <w:rFonts w:asciiTheme="minorHAnsi" w:hAnsiTheme="minorHAnsi" w:cstheme="minorHAnsi"/>
            <w:b/>
            <w:bCs/>
            <w:sz w:val="20"/>
            <w:szCs w:val="20"/>
          </w:rPr>
          <w:t>Türk destanlarının</w:t>
        </w:r>
      </w:hyperlink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 xml:space="preserve"> genel özellikleri düşünüldüğünde yanlıştır?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I. ve II.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I. ve V.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II. ve IV.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III. ve IV.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IV. ve V.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9. Aşağıdaki eşleştirmelerden hangisinde yanlışlık yapılmıştır?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Kırgız-Manas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Karahanlı-Satuk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Buğra Han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Saka-Alp Er Tunga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Uygur -Göç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Göktürk-Oğuz Kağan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10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. *Kaybolmuş Cennet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*İlahi Komedi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*Çılgın Orlando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*Kurtarılmış Kudüs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 verilen destanlarla aşağıdaki sanatçılar karşılaştırıldığında aşağıdaki sanatçılardan hangisi yukarıdaki destanlardan herhangi birini yazmamıştır?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Milton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Dante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Voltaire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Tasso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Ariosto</w:t>
      </w:r>
      <w:proofErr w:type="spellEnd"/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11.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Divan edebiyatında mersiye halk edebiyatında ağıt adını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alan .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. .  İslamiyet öncesi edebiyatına aittir.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cümlede boş bırakılan yere aşağıdakilerden hangisi getirilmelidir?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Koşuk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Sav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Yuğ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Destan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Sagu</w:t>
      </w: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12.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I. Destan dönemi edebiyatında dil saf Türkçedir.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II. Destan dönemi edebiyatının asıl ürünü destan olmakla birlikte koşuklar da önemli bir şiir türüdür.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III.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Divanü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Lügati't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Türk destan dönemi ürünlerinin örneklerini günümüze taşıyan bir eserdir.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IV. Bugünkü atasözünün karşılığı olan savlar, sadece nazım olarak oluşmuştur.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V. Sözlü dönem Türk edebiyatında dörtlüklerin yanında yer yer beyitler de görülür.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cümlelerin hangilerinde bilgi yanlışı yapılmıştır?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I. ve II.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II. ve III.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III. ve IV.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III. ve V.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IV. ve V.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13. Aşağıdakilerin hangisinde bilgi yanlışlığı yapılmıştır?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Destanlardaki mitolojik unsurlar çoğunlukla evrensel özellikler taşır.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Destanlarda birden çok anlatıcı bakış açısı kullanılabilir.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Destanlar olay çevresinde gelişen metinler arasında yer alır.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Destan kahramanları olağanüstü özelliklere sahip olduğu için olağanüstü varlıklarla iletişim kurabilir.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Destanın; dönemin tarihi, siyasi, kültürel yapısıyla doğrudan ilişkisi vardır.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14. 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I. Destanlar sözü dönem ürünleridir.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II. Destanlarda ulusa ait özellikler öne çıkar.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III. Mitolojik ögeler insanların açıklayamadıkları kavramlara kutsallık vermesiyle oluşur.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IV. Destanlar nesir olarak oluşan ve gelişen türlerdir.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V. Mitolojik ögelerin kullanımı destanlarla sınırlıdır, günlük hayatta veya sanatta bir etkisi yoktur.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cümlelerden hangilerinde bilgi yanlışlığı vardır?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I. ve II.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I. ve III.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C) II. ve III.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III. ve IV.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IV. ve V.</w:t>
      </w: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15. Aşağıdakilerden hangisinde doğal destanlar bir arada verilmiştir?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İlyada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Kalevala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>, Oğuz Kağan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İlyada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>, Kaybolmuş Cennet, Oğuz Kağan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C) Kaybolmuş Cennet,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Kalevala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>, Şehname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İlyada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, Kurtarılmış Kudüs,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Kalevala</w:t>
      </w:r>
      <w:proofErr w:type="spellEnd"/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E) Kurtarılmış Kudüs, Şehname,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Odessa</w:t>
      </w:r>
      <w:proofErr w:type="spellEnd"/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16. Aşağıdakilerden hangisi destanlar için söylenemez?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Çoğunlukla manzumdurlar, manzum-mensur karışık olanlar da vardır.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B) İnsanlığın en eski metinleridir.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C) Destanlarda evrensel özellikler </w:t>
      </w:r>
      <w:proofErr w:type="gram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hakimdir</w:t>
      </w:r>
      <w:proofErr w:type="gramEnd"/>
      <w:r w:rsidRPr="00C9478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Olağanüstü olaylara sıkça başvurulmuştur.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E) Mitler bu dönemde ortaya çıkmıştır.</w:t>
      </w: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800080"/>
          <w:sz w:val="20"/>
          <w:szCs w:val="20"/>
        </w:rPr>
        <w:t>17. Aşağıdaki destanlardan hangisi birlikte verildiği ulusa ait değildir?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A) Şehname-Kırgız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Kalevala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>-Fin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Ramayana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>-Hint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>D) Oğuz Kağan-Türk</w:t>
      </w:r>
      <w:r w:rsidRPr="00C94781">
        <w:rPr>
          <w:rFonts w:asciiTheme="minorHAnsi" w:hAnsiTheme="minorHAnsi" w:cstheme="minorHAnsi"/>
          <w:sz w:val="20"/>
          <w:szCs w:val="20"/>
        </w:rPr>
        <w:br/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proofErr w:type="spellStart"/>
      <w:r w:rsidRPr="00C94781">
        <w:rPr>
          <w:rFonts w:asciiTheme="minorHAnsi" w:hAnsiTheme="minorHAnsi" w:cstheme="minorHAnsi"/>
          <w:color w:val="000000"/>
          <w:sz w:val="20"/>
          <w:szCs w:val="20"/>
        </w:rPr>
        <w:t>İgor</w:t>
      </w:r>
      <w:proofErr w:type="spellEnd"/>
      <w:r w:rsidRPr="00C94781">
        <w:rPr>
          <w:rFonts w:asciiTheme="minorHAnsi" w:hAnsiTheme="minorHAnsi" w:cstheme="minorHAnsi"/>
          <w:color w:val="000000"/>
          <w:sz w:val="20"/>
          <w:szCs w:val="20"/>
        </w:rPr>
        <w:t>-Rus</w:t>
      </w:r>
    </w:p>
    <w:p w:rsidR="00C9478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Fonts w:asciiTheme="minorHAnsi" w:hAnsiTheme="minorHAnsi" w:cstheme="minorHAnsi"/>
          <w:sz w:val="20"/>
          <w:szCs w:val="20"/>
        </w:rPr>
        <w:t> </w:t>
      </w: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008000"/>
          <w:sz w:val="20"/>
          <w:szCs w:val="20"/>
        </w:rPr>
      </w:pPr>
    </w:p>
    <w:p w:rsidR="00C94781" w:rsidRDefault="00C94781" w:rsidP="00C94781">
      <w:pPr>
        <w:pStyle w:val="NormalWeb"/>
        <w:rPr>
          <w:rStyle w:val="Gl"/>
          <w:rFonts w:asciiTheme="minorHAnsi" w:hAnsiTheme="minorHAnsi" w:cstheme="minorHAnsi"/>
          <w:color w:val="008000"/>
          <w:sz w:val="20"/>
          <w:szCs w:val="20"/>
        </w:rPr>
      </w:pPr>
    </w:p>
    <w:p w:rsidR="00E10961" w:rsidRPr="00C94781" w:rsidRDefault="00C94781" w:rsidP="00C9478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4781">
        <w:rPr>
          <w:rStyle w:val="Gl"/>
          <w:rFonts w:asciiTheme="minorHAnsi" w:hAnsiTheme="minorHAnsi" w:cstheme="minorHAnsi"/>
          <w:color w:val="008000"/>
          <w:sz w:val="20"/>
          <w:szCs w:val="20"/>
        </w:rPr>
        <w:t>CEVAPLAR:</w:t>
      </w:r>
      <w:r w:rsidRPr="00C94781">
        <w:rPr>
          <w:rFonts w:asciiTheme="minorHAnsi" w:hAnsiTheme="minorHAnsi" w:cstheme="minorHAnsi"/>
          <w:color w:val="000000"/>
          <w:sz w:val="20"/>
          <w:szCs w:val="20"/>
        </w:rPr>
        <w:t xml:space="preserve"> 1.C, 2.A, 3.E, 4.B, 5.A, 6.B, 7.D, 8.C, 9.E, 10.C, 11.E, 12.E, 13.A, 14.E, 15.A, 16.C, 17.A</w:t>
      </w:r>
    </w:p>
    <w:sectPr w:rsidR="00E10961" w:rsidRPr="00C94781" w:rsidSect="00C94781">
      <w:head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C" w:rsidRDefault="00124F9C" w:rsidP="00C94781">
      <w:pPr>
        <w:spacing w:after="0" w:line="240" w:lineRule="auto"/>
      </w:pPr>
      <w:r>
        <w:separator/>
      </w:r>
    </w:p>
  </w:endnote>
  <w:endnote w:type="continuationSeparator" w:id="0">
    <w:p w:rsidR="00124F9C" w:rsidRDefault="00124F9C" w:rsidP="00C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C" w:rsidRDefault="00124F9C" w:rsidP="00C94781">
      <w:pPr>
        <w:spacing w:after="0" w:line="240" w:lineRule="auto"/>
      </w:pPr>
      <w:r>
        <w:separator/>
      </w:r>
    </w:p>
  </w:footnote>
  <w:footnote w:type="continuationSeparator" w:id="0">
    <w:p w:rsidR="00124F9C" w:rsidRDefault="00124F9C" w:rsidP="00C9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81" w:rsidRDefault="00124F9C" w:rsidP="00C94781">
    <w:pPr>
      <w:pStyle w:val="stbilgi"/>
      <w:jc w:val="center"/>
    </w:pPr>
    <w:hyperlink r:id="rId1" w:history="1">
      <w:r w:rsidR="00C94781" w:rsidRPr="00C94781">
        <w:rPr>
          <w:rStyle w:val="Kpr"/>
        </w:rPr>
        <w:t>https://edebiyatsultani.com/destan-donemi-turk-edebiyati-test-1/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8B"/>
    <w:rsid w:val="00124F9C"/>
    <w:rsid w:val="002B0C8B"/>
    <w:rsid w:val="009A0F75"/>
    <w:rsid w:val="00A01572"/>
    <w:rsid w:val="00AB25D8"/>
    <w:rsid w:val="00C94781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4781"/>
    <w:rPr>
      <w:b/>
      <w:bCs/>
    </w:rPr>
  </w:style>
  <w:style w:type="character" w:styleId="Kpr">
    <w:name w:val="Hyperlink"/>
    <w:basedOn w:val="VarsaylanParagrafYazTipi"/>
    <w:uiPriority w:val="99"/>
    <w:unhideWhenUsed/>
    <w:rsid w:val="00C9478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781"/>
  </w:style>
  <w:style w:type="paragraph" w:styleId="Altbilgi">
    <w:name w:val="footer"/>
    <w:basedOn w:val="Normal"/>
    <w:link w:val="Altbilgi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4781"/>
    <w:rPr>
      <w:b/>
      <w:bCs/>
    </w:rPr>
  </w:style>
  <w:style w:type="character" w:styleId="Kpr">
    <w:name w:val="Hyperlink"/>
    <w:basedOn w:val="VarsaylanParagrafYazTipi"/>
    <w:uiPriority w:val="99"/>
    <w:unhideWhenUsed/>
    <w:rsid w:val="00C9478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781"/>
  </w:style>
  <w:style w:type="paragraph" w:styleId="Altbilgi">
    <w:name w:val="footer"/>
    <w:basedOn w:val="Normal"/>
    <w:link w:val="Altbilgi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ebiyatsultani.com/turk-destanlarinin-oze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destan-donemi-turk-edebiyati-test-1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4879</Characters>
  <Application>Microsoft Office Word</Application>
  <DocSecurity>0</DocSecurity>
  <Lines>40</Lines>
  <Paragraphs>11</Paragraphs>
  <ScaleCrop>false</ScaleCrop>
  <Company>NouS TncTR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2021-09-20T15:30:00Z</dcterms:created>
  <dcterms:modified xsi:type="dcterms:W3CDTF">2021-09-27T06:17:00Z</dcterms:modified>
</cp:coreProperties>
</file>