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61" w:rsidRPr="00B0421E" w:rsidRDefault="00E23094">
      <w:pPr>
        <w:rPr>
          <w:rFonts w:ascii="Segoe UI" w:hAnsi="Segoe UI" w:cs="Segoe UI"/>
          <w:b/>
          <w:color w:val="C00000"/>
          <w:sz w:val="20"/>
          <w:szCs w:val="20"/>
        </w:rPr>
      </w:pPr>
      <w:r w:rsidRPr="00B0421E">
        <w:rPr>
          <w:rFonts w:ascii="Segoe UI" w:hAnsi="Segoe UI" w:cs="Segoe UI"/>
          <w:b/>
          <w:color w:val="C00000"/>
          <w:sz w:val="20"/>
          <w:szCs w:val="20"/>
        </w:rPr>
        <w:t>FİİLİMSİLERLE İLGİLİ ETKİNLİKLER 18</w:t>
      </w:r>
    </w:p>
    <w:p w:rsidR="00E23094" w:rsidRPr="00B0421E" w:rsidRDefault="00E23094" w:rsidP="00E23094">
      <w:pPr>
        <w:rPr>
          <w:rFonts w:ascii="Segoe UI" w:hAnsi="Segoe UI" w:cs="Segoe UI"/>
          <w:b/>
          <w:color w:val="0000FF"/>
          <w:sz w:val="20"/>
          <w:szCs w:val="20"/>
        </w:rPr>
      </w:pPr>
      <w:r w:rsidRPr="00B0421E">
        <w:rPr>
          <w:rFonts w:ascii="Segoe UI" w:hAnsi="Segoe UI" w:cs="Segoe UI"/>
          <w:b/>
          <w:color w:val="0000FF"/>
          <w:sz w:val="20"/>
          <w:szCs w:val="20"/>
        </w:rPr>
        <w:t xml:space="preserve">1.Aşağıdaki cümlelerin hangisinde </w:t>
      </w:r>
      <w:r w:rsidR="00172C88" w:rsidRPr="00B0421E">
        <w:rPr>
          <w:rFonts w:ascii="Segoe UI" w:hAnsi="Segoe UI" w:cs="Segoe UI"/>
          <w:b/>
          <w:color w:val="0000FF"/>
          <w:sz w:val="20"/>
          <w:szCs w:val="20"/>
        </w:rPr>
        <w:t>“-an, -ası, -</w:t>
      </w:r>
      <w:proofErr w:type="spellStart"/>
      <w:r w:rsidR="00172C88" w:rsidRPr="00B0421E">
        <w:rPr>
          <w:rFonts w:ascii="Segoe UI" w:hAnsi="Segoe UI" w:cs="Segoe UI"/>
          <w:b/>
          <w:color w:val="0000FF"/>
          <w:sz w:val="20"/>
          <w:szCs w:val="20"/>
        </w:rPr>
        <w:t>mez</w:t>
      </w:r>
      <w:proofErr w:type="spellEnd"/>
      <w:r w:rsidR="00172C88" w:rsidRPr="00B0421E">
        <w:rPr>
          <w:rFonts w:ascii="Segoe UI" w:hAnsi="Segoe UI" w:cs="Segoe UI"/>
          <w:b/>
          <w:color w:val="0000FF"/>
          <w:sz w:val="20"/>
          <w:szCs w:val="20"/>
        </w:rPr>
        <w:t>, -ar, -dik, -</w:t>
      </w:r>
      <w:proofErr w:type="spellStart"/>
      <w:r w:rsidR="00172C88" w:rsidRPr="00B0421E">
        <w:rPr>
          <w:rFonts w:ascii="Segoe UI" w:hAnsi="Segoe UI" w:cs="Segoe UI"/>
          <w:b/>
          <w:color w:val="0000FF"/>
          <w:sz w:val="20"/>
          <w:szCs w:val="20"/>
        </w:rPr>
        <w:t>ecek</w:t>
      </w:r>
      <w:proofErr w:type="spellEnd"/>
      <w:r w:rsidR="00172C88" w:rsidRPr="00B0421E">
        <w:rPr>
          <w:rFonts w:ascii="Segoe UI" w:hAnsi="Segoe UI" w:cs="Segoe UI"/>
          <w:b/>
          <w:color w:val="0000FF"/>
          <w:sz w:val="20"/>
          <w:szCs w:val="20"/>
        </w:rPr>
        <w:t>, -</w:t>
      </w:r>
      <w:proofErr w:type="spellStart"/>
      <w:r w:rsidR="00172C88" w:rsidRPr="00B0421E">
        <w:rPr>
          <w:rFonts w:ascii="Segoe UI" w:hAnsi="Segoe UI" w:cs="Segoe UI"/>
          <w:b/>
          <w:color w:val="0000FF"/>
          <w:sz w:val="20"/>
          <w:szCs w:val="20"/>
        </w:rPr>
        <w:t>miş</w:t>
      </w:r>
      <w:proofErr w:type="spellEnd"/>
      <w:r w:rsidR="00172C88" w:rsidRPr="00B0421E">
        <w:rPr>
          <w:rFonts w:ascii="Segoe UI" w:hAnsi="Segoe UI" w:cs="Segoe UI"/>
          <w:b/>
          <w:color w:val="0000FF"/>
          <w:sz w:val="20"/>
          <w:szCs w:val="20"/>
        </w:rPr>
        <w:t>” eklerinden birini almış</w:t>
      </w:r>
      <w:r w:rsidRPr="00B0421E">
        <w:rPr>
          <w:rFonts w:ascii="Segoe UI" w:hAnsi="Segoe UI" w:cs="Segoe UI"/>
          <w:b/>
          <w:color w:val="0000FF"/>
          <w:sz w:val="20"/>
          <w:szCs w:val="20"/>
        </w:rPr>
        <w:t xml:space="preserve"> altı çizili sözcük sıfat fiil ise cümlenin karşısına “+” değilse “-” işareti koyunuz.</w:t>
      </w:r>
    </w:p>
    <w:tbl>
      <w:tblPr>
        <w:tblStyle w:val="TabloKlavuzu"/>
        <w:tblW w:w="9640" w:type="dxa"/>
        <w:tblInd w:w="-34" w:type="dxa"/>
        <w:tblLook w:val="04A0" w:firstRow="1" w:lastRow="0" w:firstColumn="1" w:lastColumn="0" w:noHBand="0" w:noVBand="1"/>
      </w:tblPr>
      <w:tblGrid>
        <w:gridCol w:w="447"/>
        <w:gridCol w:w="8627"/>
        <w:gridCol w:w="566"/>
      </w:tblGrid>
      <w:tr w:rsidR="00E23094" w:rsidRPr="00B0421E" w:rsidTr="0000586B">
        <w:tc>
          <w:tcPr>
            <w:tcW w:w="435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638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Hoşlanmadığımız bir düşünceyi öne sürdüğü zaman bir </w:t>
            </w:r>
            <w:r w:rsidRPr="00B0421E">
              <w:rPr>
                <w:rFonts w:ascii="Segoe UI" w:hAnsi="Segoe UI" w:cs="Segoe UI"/>
                <w:color w:val="000000" w:themeColor="text1"/>
                <w:sz w:val="20"/>
                <w:szCs w:val="20"/>
                <w:u w:val="single"/>
              </w:rPr>
              <w:t>düşünürü</w:t>
            </w:r>
            <w:r w:rsidRPr="00B0421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daha sert eleştiririz.</w:t>
            </w:r>
          </w:p>
        </w:tc>
        <w:tc>
          <w:tcPr>
            <w:tcW w:w="567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3094" w:rsidRPr="00B0421E" w:rsidTr="0000586B">
        <w:tc>
          <w:tcPr>
            <w:tcW w:w="435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638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Oysa bizi pohpohladığında onu eleştirmek daha uygun </w:t>
            </w:r>
            <w:r w:rsidRPr="00B0421E">
              <w:rPr>
                <w:rFonts w:ascii="Segoe UI" w:hAnsi="Segoe UI" w:cs="Segoe UI"/>
                <w:color w:val="000000" w:themeColor="text1"/>
                <w:sz w:val="20"/>
                <w:szCs w:val="20"/>
                <w:u w:val="single"/>
              </w:rPr>
              <w:t>olacaktır</w:t>
            </w:r>
            <w:r w:rsidRPr="00B0421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3094" w:rsidRPr="00B0421E" w:rsidTr="0000586B">
        <w:tc>
          <w:tcPr>
            <w:tcW w:w="435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638" w:type="dxa"/>
          </w:tcPr>
          <w:p w:rsidR="00E23094" w:rsidRPr="00B0421E" w:rsidRDefault="00924E04" w:rsidP="0000586B">
            <w:pPr>
              <w:spacing w:line="36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Zaman geçtikçe paraya tapmanın bir din konumuna </w:t>
            </w:r>
            <w:r w:rsidRPr="00B0421E">
              <w:rPr>
                <w:rFonts w:ascii="Segoe UI" w:hAnsi="Segoe UI" w:cs="Segoe UI"/>
                <w:color w:val="000000" w:themeColor="text1"/>
                <w:sz w:val="20"/>
                <w:szCs w:val="20"/>
                <w:u w:val="single"/>
              </w:rPr>
              <w:t>yükseltildiğini</w:t>
            </w:r>
            <w:r w:rsidRPr="00B0421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anladı.</w:t>
            </w:r>
          </w:p>
        </w:tc>
        <w:tc>
          <w:tcPr>
            <w:tcW w:w="567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3094" w:rsidRPr="00B0421E" w:rsidTr="0000586B">
        <w:tc>
          <w:tcPr>
            <w:tcW w:w="435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638" w:type="dxa"/>
          </w:tcPr>
          <w:p w:rsidR="00E23094" w:rsidRPr="00B0421E" w:rsidRDefault="00924E04" w:rsidP="0000586B">
            <w:pPr>
              <w:spacing w:line="36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İnsanlar genellikle nankör, değişken, ikiyüzlü, tehlikeden </w:t>
            </w:r>
            <w:r w:rsidRPr="00B0421E">
              <w:rPr>
                <w:rFonts w:ascii="Segoe UI" w:hAnsi="Segoe UI" w:cs="Segoe UI"/>
                <w:color w:val="000000" w:themeColor="text1"/>
                <w:sz w:val="20"/>
                <w:szCs w:val="20"/>
                <w:u w:val="single"/>
              </w:rPr>
              <w:t>kaçan</w:t>
            </w:r>
            <w:r w:rsidRPr="00B0421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, çıkarlarında hasis yaradılıştadırlar.</w:t>
            </w:r>
          </w:p>
        </w:tc>
        <w:tc>
          <w:tcPr>
            <w:tcW w:w="567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3094" w:rsidRPr="00B0421E" w:rsidTr="0000586B">
        <w:tc>
          <w:tcPr>
            <w:tcW w:w="435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638" w:type="dxa"/>
          </w:tcPr>
          <w:p w:rsidR="00E23094" w:rsidRPr="00B0421E" w:rsidRDefault="002F435F" w:rsidP="002F435F">
            <w:pPr>
              <w:spacing w:line="36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sz w:val="20"/>
                <w:szCs w:val="20"/>
              </w:rPr>
              <w:t xml:space="preserve">Artık önem vermeyişten dolayı bir işi bırakmayı sözle belgelemek ya da herhangi bir konuda artık </w:t>
            </w:r>
            <w:r w:rsidRPr="00B0421E">
              <w:rPr>
                <w:rFonts w:ascii="Segoe UI" w:hAnsi="Segoe UI" w:cs="Segoe UI"/>
                <w:sz w:val="20"/>
                <w:szCs w:val="20"/>
                <w:u w:val="single"/>
              </w:rPr>
              <w:t>söyleyecek</w:t>
            </w:r>
            <w:r w:rsidRPr="00B0421E">
              <w:rPr>
                <w:rFonts w:ascii="Segoe UI" w:hAnsi="Segoe UI" w:cs="Segoe UI"/>
                <w:sz w:val="20"/>
                <w:szCs w:val="20"/>
              </w:rPr>
              <w:t xml:space="preserve"> bir şeyi olmadığını bildirmek için “Ben o kitabı kapattım.” diye kestirip atmak yeter.</w:t>
            </w:r>
          </w:p>
        </w:tc>
        <w:tc>
          <w:tcPr>
            <w:tcW w:w="567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3094" w:rsidRPr="00B0421E" w:rsidTr="0000586B">
        <w:tc>
          <w:tcPr>
            <w:tcW w:w="435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638" w:type="dxa"/>
          </w:tcPr>
          <w:p w:rsidR="00E23094" w:rsidRPr="00B0421E" w:rsidRDefault="00172C88" w:rsidP="00172C88">
            <w:pPr>
              <w:rPr>
                <w:rFonts w:ascii="Segoe UI" w:hAnsi="Segoe UI" w:cs="Segoe UI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sz w:val="20"/>
                <w:szCs w:val="20"/>
              </w:rPr>
              <w:t xml:space="preserve">Yunanistan’da el sıkışmak buluşan kişilerden kimsenin silah </w:t>
            </w:r>
            <w:r w:rsidRPr="00B0421E">
              <w:rPr>
                <w:rFonts w:ascii="Segoe UI" w:hAnsi="Segoe UI" w:cs="Segoe UI"/>
                <w:sz w:val="20"/>
                <w:szCs w:val="20"/>
                <w:u w:val="single"/>
              </w:rPr>
              <w:t>taşımadığını</w:t>
            </w:r>
            <w:r w:rsidRPr="00B0421E">
              <w:rPr>
                <w:rFonts w:ascii="Segoe UI" w:hAnsi="Segoe UI" w:cs="Segoe UI"/>
                <w:sz w:val="20"/>
                <w:szCs w:val="20"/>
              </w:rPr>
              <w:t xml:space="preserve"> gösteren bir barış sembolüydü.</w:t>
            </w:r>
          </w:p>
        </w:tc>
        <w:tc>
          <w:tcPr>
            <w:tcW w:w="567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3094" w:rsidRPr="00B0421E" w:rsidTr="0000586B">
        <w:tc>
          <w:tcPr>
            <w:tcW w:w="435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638" w:type="dxa"/>
          </w:tcPr>
          <w:p w:rsidR="00E23094" w:rsidRPr="00B0421E" w:rsidRDefault="00172C88" w:rsidP="00172C88">
            <w:pPr>
              <w:spacing w:line="36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color w:val="292929"/>
                <w:spacing w:val="2"/>
                <w:sz w:val="20"/>
                <w:szCs w:val="20"/>
                <w:shd w:val="clear" w:color="auto" w:fill="FFFFFF"/>
              </w:rPr>
              <w:t xml:space="preserve">Roman döneminde el sıkışmak, her iki adamın da koluna </w:t>
            </w:r>
            <w:r w:rsidRPr="00B0421E">
              <w:rPr>
                <w:rFonts w:ascii="Segoe UI" w:hAnsi="Segoe UI" w:cs="Segoe UI"/>
                <w:color w:val="292929"/>
                <w:spacing w:val="2"/>
                <w:sz w:val="20"/>
                <w:szCs w:val="20"/>
                <w:u w:val="single"/>
                <w:shd w:val="clear" w:color="auto" w:fill="FFFFFF"/>
              </w:rPr>
              <w:t>gizlenmiş</w:t>
            </w:r>
            <w:r w:rsidRPr="00B0421E">
              <w:rPr>
                <w:rFonts w:ascii="Segoe UI" w:hAnsi="Segoe UI" w:cs="Segoe UI"/>
                <w:color w:val="292929"/>
                <w:spacing w:val="2"/>
                <w:sz w:val="20"/>
                <w:szCs w:val="20"/>
                <w:shd w:val="clear" w:color="auto" w:fill="FFFFFF"/>
              </w:rPr>
              <w:t xml:space="preserve"> bir bıçağı olup olmadığını kontrol etmek için birbirlerinin kollarını tutmayı içeriyordu.</w:t>
            </w:r>
          </w:p>
        </w:tc>
        <w:tc>
          <w:tcPr>
            <w:tcW w:w="567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3094" w:rsidRPr="00B0421E" w:rsidTr="0000586B">
        <w:tc>
          <w:tcPr>
            <w:tcW w:w="435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638" w:type="dxa"/>
          </w:tcPr>
          <w:p w:rsidR="00E23094" w:rsidRPr="00B0421E" w:rsidRDefault="00172C88" w:rsidP="0000586B">
            <w:pPr>
              <w:spacing w:line="36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color w:val="292929"/>
                <w:spacing w:val="2"/>
                <w:sz w:val="20"/>
                <w:szCs w:val="20"/>
                <w:shd w:val="clear" w:color="auto" w:fill="FFFFFF"/>
              </w:rPr>
              <w:t xml:space="preserve">Şövalyeler, zırhın içine </w:t>
            </w:r>
            <w:r w:rsidRPr="00B0421E">
              <w:rPr>
                <w:rFonts w:ascii="Segoe UI" w:hAnsi="Segoe UI" w:cs="Segoe UI"/>
                <w:color w:val="292929"/>
                <w:spacing w:val="2"/>
                <w:sz w:val="20"/>
                <w:szCs w:val="20"/>
                <w:u w:val="single"/>
                <w:shd w:val="clear" w:color="auto" w:fill="FFFFFF"/>
              </w:rPr>
              <w:t>saklanmış</w:t>
            </w:r>
            <w:r w:rsidRPr="00B0421E">
              <w:rPr>
                <w:rFonts w:ascii="Segoe UI" w:hAnsi="Segoe UI" w:cs="Segoe UI"/>
                <w:color w:val="292929"/>
                <w:spacing w:val="2"/>
                <w:sz w:val="20"/>
                <w:szCs w:val="20"/>
                <w:shd w:val="clear" w:color="auto" w:fill="FFFFFF"/>
              </w:rPr>
              <w:t xml:space="preserve"> herhangi bir gizli silahı anlayabilmek için başkalarının elini sallayarak sıkıyorlardı.</w:t>
            </w:r>
          </w:p>
        </w:tc>
        <w:tc>
          <w:tcPr>
            <w:tcW w:w="567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3094" w:rsidRPr="00B0421E" w:rsidTr="0000586B">
        <w:tc>
          <w:tcPr>
            <w:tcW w:w="435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638" w:type="dxa"/>
          </w:tcPr>
          <w:p w:rsidR="00E23094" w:rsidRPr="00B0421E" w:rsidRDefault="00172C88" w:rsidP="0000586B">
            <w:pPr>
              <w:spacing w:line="36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color w:val="292929"/>
                <w:spacing w:val="2"/>
                <w:sz w:val="20"/>
                <w:szCs w:val="20"/>
                <w:u w:val="single"/>
                <w:shd w:val="clear" w:color="auto" w:fill="FFFFFF"/>
              </w:rPr>
              <w:t>Pişirilecek</w:t>
            </w:r>
            <w:r w:rsidRPr="00B0421E">
              <w:rPr>
                <w:rFonts w:ascii="Segoe UI" w:hAnsi="Segoe UI" w:cs="Segoe UI"/>
                <w:color w:val="292929"/>
                <w:spacing w:val="2"/>
                <w:sz w:val="20"/>
                <w:szCs w:val="20"/>
                <w:shd w:val="clear" w:color="auto" w:fill="FFFFFF"/>
              </w:rPr>
              <w:t xml:space="preserve"> ürünler öncelikle kurulanır ve ardından isteğe göre </w:t>
            </w:r>
            <w:proofErr w:type="spellStart"/>
            <w:r w:rsidRPr="00B0421E">
              <w:rPr>
                <w:rFonts w:ascii="Segoe UI" w:hAnsi="Segoe UI" w:cs="Segoe UI"/>
                <w:color w:val="292929"/>
                <w:spacing w:val="2"/>
                <w:sz w:val="20"/>
                <w:szCs w:val="20"/>
                <w:shd w:val="clear" w:color="auto" w:fill="FFFFFF"/>
              </w:rPr>
              <w:t>baharatlanır</w:t>
            </w:r>
            <w:proofErr w:type="spellEnd"/>
            <w:r w:rsidRPr="00B0421E">
              <w:rPr>
                <w:rFonts w:ascii="Segoe UI" w:hAnsi="Segoe UI" w:cs="Segoe UI"/>
                <w:color w:val="292929"/>
                <w:spacing w:val="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3094" w:rsidRPr="00B0421E" w:rsidTr="0000586B">
        <w:tc>
          <w:tcPr>
            <w:tcW w:w="435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8638" w:type="dxa"/>
          </w:tcPr>
          <w:p w:rsidR="00E23094" w:rsidRPr="00B0421E" w:rsidRDefault="00172C88" w:rsidP="00B0421E">
            <w:pPr>
              <w:spacing w:line="36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color w:val="292929"/>
                <w:spacing w:val="2"/>
                <w:sz w:val="20"/>
                <w:szCs w:val="20"/>
                <w:shd w:val="clear" w:color="auto" w:fill="FFFFFF"/>
              </w:rPr>
              <w:t xml:space="preserve">Et ve balık gibi protein </w:t>
            </w:r>
            <w:proofErr w:type="gramStart"/>
            <w:r w:rsidRPr="00B0421E">
              <w:rPr>
                <w:rFonts w:ascii="Segoe UI" w:hAnsi="Segoe UI" w:cs="Segoe UI"/>
                <w:color w:val="292929"/>
                <w:spacing w:val="2"/>
                <w:sz w:val="20"/>
                <w:szCs w:val="20"/>
                <w:shd w:val="clear" w:color="auto" w:fill="FFFFFF"/>
              </w:rPr>
              <w:t>bazlı</w:t>
            </w:r>
            <w:proofErr w:type="gramEnd"/>
            <w:r w:rsidRPr="00B0421E">
              <w:rPr>
                <w:rFonts w:ascii="Segoe UI" w:hAnsi="Segoe UI" w:cs="Segoe UI"/>
                <w:color w:val="292929"/>
                <w:spacing w:val="2"/>
                <w:sz w:val="20"/>
                <w:szCs w:val="20"/>
                <w:shd w:val="clear" w:color="auto" w:fill="FFFFFF"/>
              </w:rPr>
              <w:t xml:space="preserve"> ürünler bu teknik (haşlama)</w:t>
            </w:r>
            <w:r w:rsidR="00B0421E" w:rsidRPr="00B0421E">
              <w:rPr>
                <w:rFonts w:ascii="Segoe UI" w:hAnsi="Segoe UI" w:cs="Segoe UI"/>
                <w:color w:val="292929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B0421E">
              <w:rPr>
                <w:rFonts w:ascii="Segoe UI" w:hAnsi="Segoe UI" w:cs="Segoe UI"/>
                <w:color w:val="292929"/>
                <w:spacing w:val="2"/>
                <w:sz w:val="20"/>
                <w:szCs w:val="20"/>
                <w:shd w:val="clear" w:color="auto" w:fill="FFFFFF"/>
              </w:rPr>
              <w:t>kullanılarak pişirildiğinde lezzetli olmazlar. </w:t>
            </w:r>
          </w:p>
        </w:tc>
        <w:tc>
          <w:tcPr>
            <w:tcW w:w="567" w:type="dxa"/>
          </w:tcPr>
          <w:p w:rsidR="00E23094" w:rsidRPr="00B0421E" w:rsidRDefault="00E23094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0421E" w:rsidRPr="00B0421E" w:rsidRDefault="00B0421E" w:rsidP="00E23094">
      <w:pPr>
        <w:rPr>
          <w:rFonts w:ascii="Segoe UI" w:hAnsi="Segoe UI" w:cs="Segoe UI"/>
          <w:b/>
          <w:color w:val="0000FF"/>
          <w:sz w:val="20"/>
          <w:szCs w:val="20"/>
        </w:rPr>
      </w:pPr>
    </w:p>
    <w:p w:rsidR="00E23094" w:rsidRPr="00B0421E" w:rsidRDefault="00B0421E" w:rsidP="00E23094">
      <w:pPr>
        <w:rPr>
          <w:rFonts w:ascii="Segoe UI" w:hAnsi="Segoe UI" w:cs="Segoe UI"/>
          <w:b/>
          <w:color w:val="0000FF"/>
          <w:sz w:val="20"/>
          <w:szCs w:val="20"/>
        </w:rPr>
      </w:pPr>
      <w:r w:rsidRPr="00B0421E">
        <w:rPr>
          <w:rFonts w:ascii="Segoe UI" w:hAnsi="Segoe UI" w:cs="Segoe UI"/>
          <w:b/>
          <w:color w:val="0000FF"/>
          <w:sz w:val="20"/>
          <w:szCs w:val="20"/>
        </w:rPr>
        <w:t>2</w:t>
      </w:r>
      <w:r w:rsidR="00CF5F4F" w:rsidRPr="00B0421E">
        <w:rPr>
          <w:rFonts w:ascii="Segoe UI" w:hAnsi="Segoe UI" w:cs="Segoe UI"/>
          <w:b/>
          <w:color w:val="0000FF"/>
          <w:sz w:val="20"/>
          <w:szCs w:val="20"/>
        </w:rPr>
        <w:t xml:space="preserve">. Aşağıdaki cümlelerde altı çizili sözcükler </w:t>
      </w:r>
      <w:r w:rsidR="004A4084" w:rsidRPr="00B0421E">
        <w:rPr>
          <w:rFonts w:ascii="Segoe UI" w:hAnsi="Segoe UI" w:cs="Segoe UI"/>
          <w:b/>
          <w:color w:val="0000FF"/>
          <w:sz w:val="20"/>
          <w:szCs w:val="20"/>
        </w:rPr>
        <w:t>fiilimsi ise</w:t>
      </w:r>
      <w:r w:rsidR="00CF5F4F" w:rsidRPr="00B0421E">
        <w:rPr>
          <w:rFonts w:ascii="Segoe UI" w:hAnsi="Segoe UI" w:cs="Segoe UI"/>
          <w:b/>
          <w:color w:val="0000FF"/>
          <w:sz w:val="20"/>
          <w:szCs w:val="20"/>
        </w:rPr>
        <w:t xml:space="preserve"> cümlenin karşısındaki boşluğa “+” değilse “-“ işareti koyunuz.</w:t>
      </w:r>
    </w:p>
    <w:tbl>
      <w:tblPr>
        <w:tblStyle w:val="TabloKlavuzu"/>
        <w:tblW w:w="9640" w:type="dxa"/>
        <w:tblInd w:w="-34" w:type="dxa"/>
        <w:tblLook w:val="04A0" w:firstRow="1" w:lastRow="0" w:firstColumn="1" w:lastColumn="0" w:noHBand="0" w:noVBand="1"/>
      </w:tblPr>
      <w:tblGrid>
        <w:gridCol w:w="447"/>
        <w:gridCol w:w="8627"/>
        <w:gridCol w:w="566"/>
      </w:tblGrid>
      <w:tr w:rsidR="00CF5F4F" w:rsidRPr="00B0421E" w:rsidTr="00674ABC">
        <w:tc>
          <w:tcPr>
            <w:tcW w:w="447" w:type="dxa"/>
          </w:tcPr>
          <w:p w:rsidR="00CF5F4F" w:rsidRPr="00B0421E" w:rsidRDefault="00CF5F4F" w:rsidP="0000586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627" w:type="dxa"/>
          </w:tcPr>
          <w:p w:rsidR="00CF5F4F" w:rsidRPr="00B0421E" w:rsidRDefault="00CF5F4F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color w:val="0F1419"/>
                <w:sz w:val="20"/>
                <w:szCs w:val="20"/>
              </w:rPr>
              <w:t xml:space="preserve">Sahipleneni az </w:t>
            </w:r>
            <w:r w:rsidRPr="00B0421E">
              <w:rPr>
                <w:rFonts w:ascii="Segoe UI" w:hAnsi="Segoe UI" w:cs="Segoe UI"/>
                <w:color w:val="0F1419"/>
                <w:sz w:val="20"/>
                <w:szCs w:val="20"/>
                <w:u w:val="single"/>
              </w:rPr>
              <w:t>diye</w:t>
            </w:r>
            <w:r w:rsidRPr="00B0421E">
              <w:rPr>
                <w:rFonts w:ascii="Segoe UI" w:hAnsi="Segoe UI" w:cs="Segoe UI"/>
                <w:color w:val="0F1419"/>
                <w:sz w:val="20"/>
                <w:szCs w:val="20"/>
              </w:rPr>
              <w:t xml:space="preserve"> hakikate hürmet etmekten vaz mı geçeceğiz?</w:t>
            </w:r>
          </w:p>
        </w:tc>
        <w:tc>
          <w:tcPr>
            <w:tcW w:w="566" w:type="dxa"/>
          </w:tcPr>
          <w:p w:rsidR="00CF5F4F" w:rsidRPr="00B0421E" w:rsidRDefault="00CF5F4F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5F4F" w:rsidRPr="00B0421E" w:rsidTr="00674ABC">
        <w:tc>
          <w:tcPr>
            <w:tcW w:w="447" w:type="dxa"/>
          </w:tcPr>
          <w:p w:rsidR="00CF5F4F" w:rsidRPr="00B0421E" w:rsidRDefault="00CF5F4F" w:rsidP="0000586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627" w:type="dxa"/>
          </w:tcPr>
          <w:p w:rsidR="00CF5F4F" w:rsidRPr="00B0421E" w:rsidRDefault="00CF5F4F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color w:val="0F1419"/>
                <w:sz w:val="20"/>
                <w:szCs w:val="20"/>
              </w:rPr>
              <w:t xml:space="preserve">Sevginin ne olduğunu gerçekten </w:t>
            </w:r>
            <w:r w:rsidRPr="00B0421E">
              <w:rPr>
                <w:rFonts w:ascii="Segoe UI" w:hAnsi="Segoe UI" w:cs="Segoe UI"/>
                <w:color w:val="0F1419"/>
                <w:sz w:val="20"/>
                <w:szCs w:val="20"/>
                <w:u w:val="single"/>
              </w:rPr>
              <w:t>keşfedeli</w:t>
            </w:r>
            <w:r w:rsidRPr="00B0421E">
              <w:rPr>
                <w:rFonts w:ascii="Segoe UI" w:hAnsi="Segoe UI" w:cs="Segoe UI"/>
                <w:color w:val="0F1419"/>
                <w:sz w:val="20"/>
                <w:szCs w:val="20"/>
              </w:rPr>
              <w:t xml:space="preserve"> beri, bütün sevdiklerimi sevgiye boğuyordum.</w:t>
            </w:r>
          </w:p>
        </w:tc>
        <w:tc>
          <w:tcPr>
            <w:tcW w:w="566" w:type="dxa"/>
          </w:tcPr>
          <w:p w:rsidR="00CF5F4F" w:rsidRPr="00B0421E" w:rsidRDefault="00CF5F4F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5F4F" w:rsidRPr="00B0421E" w:rsidTr="00674ABC">
        <w:tc>
          <w:tcPr>
            <w:tcW w:w="447" w:type="dxa"/>
          </w:tcPr>
          <w:p w:rsidR="00CF5F4F" w:rsidRPr="00B0421E" w:rsidRDefault="00CF5F4F" w:rsidP="0000586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627" w:type="dxa"/>
          </w:tcPr>
          <w:p w:rsidR="00CF5F4F" w:rsidRPr="00B0421E" w:rsidRDefault="004A4084" w:rsidP="004A4084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sz w:val="20"/>
                <w:szCs w:val="20"/>
              </w:rPr>
              <w:t xml:space="preserve">İnsanın kendi </w:t>
            </w:r>
            <w:r w:rsidRPr="00B0421E">
              <w:rPr>
                <w:rFonts w:ascii="Segoe UI" w:hAnsi="Segoe UI" w:cs="Segoe UI"/>
                <w:sz w:val="20"/>
                <w:szCs w:val="20"/>
                <w:u w:val="single"/>
              </w:rPr>
              <w:t>geleceğine</w:t>
            </w:r>
            <w:r w:rsidRPr="00B0421E">
              <w:rPr>
                <w:rFonts w:ascii="Segoe UI" w:hAnsi="Segoe UI" w:cs="Segoe UI"/>
                <w:sz w:val="20"/>
                <w:szCs w:val="20"/>
              </w:rPr>
              <w:t xml:space="preserve"> ilişkin kaygılar taşıması; bu geleceği şimdiden biçimlendirmeye girişmesi kadar olağan birşey yok kuşkusuz.</w:t>
            </w:r>
          </w:p>
        </w:tc>
        <w:tc>
          <w:tcPr>
            <w:tcW w:w="566" w:type="dxa"/>
          </w:tcPr>
          <w:p w:rsidR="00CF5F4F" w:rsidRPr="00B0421E" w:rsidRDefault="00CF5F4F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4084" w:rsidRPr="00B0421E" w:rsidTr="00674ABC">
        <w:tc>
          <w:tcPr>
            <w:tcW w:w="447" w:type="dxa"/>
          </w:tcPr>
          <w:p w:rsidR="004A4084" w:rsidRPr="00B0421E" w:rsidRDefault="004A4084" w:rsidP="0000586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627" w:type="dxa"/>
          </w:tcPr>
          <w:p w:rsidR="004A4084" w:rsidRPr="00B0421E" w:rsidRDefault="004A4084" w:rsidP="00A266F4">
            <w:pPr>
              <w:spacing w:line="360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sz w:val="20"/>
                <w:szCs w:val="20"/>
              </w:rPr>
              <w:t xml:space="preserve">Soluk almadan, neredeyse kimseye söz söyleme hakkı </w:t>
            </w:r>
            <w:r w:rsidRPr="00B0421E">
              <w:rPr>
                <w:rFonts w:ascii="Segoe UI" w:hAnsi="Segoe UI" w:cs="Segoe UI"/>
                <w:sz w:val="20"/>
                <w:szCs w:val="20"/>
                <w:u w:val="single"/>
              </w:rPr>
              <w:t>tanımadan</w:t>
            </w:r>
            <w:r w:rsidRPr="00B0421E">
              <w:rPr>
                <w:rFonts w:ascii="Segoe UI" w:hAnsi="Segoe UI" w:cs="Segoe UI"/>
                <w:sz w:val="20"/>
                <w:szCs w:val="20"/>
              </w:rPr>
              <w:t xml:space="preserve"> konuşanlara; bu arada kuralları aşırı özenle uygulayanlara; Türkçenin ince eleştirili bir anlatımıyla, diline kıl dolaşmadan konuşanlara, kitap gibi konuşuyor denir.</w:t>
            </w:r>
          </w:p>
        </w:tc>
        <w:tc>
          <w:tcPr>
            <w:tcW w:w="566" w:type="dxa"/>
          </w:tcPr>
          <w:p w:rsidR="004A4084" w:rsidRPr="00B0421E" w:rsidRDefault="004A4084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4084" w:rsidRPr="00B0421E" w:rsidTr="00674ABC">
        <w:tc>
          <w:tcPr>
            <w:tcW w:w="447" w:type="dxa"/>
          </w:tcPr>
          <w:p w:rsidR="004A4084" w:rsidRPr="00B0421E" w:rsidRDefault="004A4084" w:rsidP="0000586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627" w:type="dxa"/>
          </w:tcPr>
          <w:p w:rsidR="004A4084" w:rsidRPr="00B0421E" w:rsidRDefault="00674ABC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t xml:space="preserve">Ergenlik dönemi ile </w:t>
            </w:r>
            <w:r w:rsidRPr="00674ABC">
              <w:rPr>
                <w:u w:val="single"/>
              </w:rPr>
              <w:t>çakışan</w:t>
            </w:r>
            <w:r>
              <w:t xml:space="preserve"> bu dönemde öğrenciler gelecek yaşamlarını etkileyeceğini düşündükleri sınava hazırlanmaktadır.</w:t>
            </w:r>
          </w:p>
        </w:tc>
        <w:tc>
          <w:tcPr>
            <w:tcW w:w="566" w:type="dxa"/>
          </w:tcPr>
          <w:p w:rsidR="004A4084" w:rsidRPr="00B0421E" w:rsidRDefault="004A4084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4084" w:rsidRPr="00B0421E" w:rsidTr="00674ABC">
        <w:tc>
          <w:tcPr>
            <w:tcW w:w="447" w:type="dxa"/>
          </w:tcPr>
          <w:p w:rsidR="004A4084" w:rsidRPr="00B0421E" w:rsidRDefault="004A4084" w:rsidP="0000586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627" w:type="dxa"/>
          </w:tcPr>
          <w:p w:rsidR="004A4084" w:rsidRPr="00B0421E" w:rsidRDefault="00674ABC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t xml:space="preserve">Liselere Giriş Sınavına (LGS) </w:t>
            </w:r>
            <w:r w:rsidRPr="00674ABC">
              <w:rPr>
                <w:u w:val="single"/>
              </w:rPr>
              <w:t>çalışma</w:t>
            </w:r>
            <w:r>
              <w:t xml:space="preserve"> öğrencilerin yaşamındaki kritik dönemlerden birisidir.</w:t>
            </w:r>
          </w:p>
        </w:tc>
        <w:tc>
          <w:tcPr>
            <w:tcW w:w="566" w:type="dxa"/>
          </w:tcPr>
          <w:p w:rsidR="004A4084" w:rsidRPr="00B0421E" w:rsidRDefault="004A4084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4084" w:rsidRPr="00B0421E" w:rsidTr="00674ABC">
        <w:tc>
          <w:tcPr>
            <w:tcW w:w="447" w:type="dxa"/>
          </w:tcPr>
          <w:p w:rsidR="004A4084" w:rsidRPr="00B0421E" w:rsidRDefault="004A4084" w:rsidP="0000586B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627" w:type="dxa"/>
          </w:tcPr>
          <w:p w:rsidR="004A4084" w:rsidRPr="00B0421E" w:rsidRDefault="00674ABC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t xml:space="preserve">Bu soruların bazılarını doğru bazılarını da yanlış çözmeleri </w:t>
            </w:r>
            <w:r w:rsidRPr="00674ABC">
              <w:rPr>
                <w:u w:val="single"/>
              </w:rPr>
              <w:t>oldukça</w:t>
            </w:r>
            <w:r>
              <w:t xml:space="preserve"> doğal sayılabilir</w:t>
            </w:r>
          </w:p>
        </w:tc>
        <w:tc>
          <w:tcPr>
            <w:tcW w:w="566" w:type="dxa"/>
          </w:tcPr>
          <w:p w:rsidR="004A4084" w:rsidRPr="00B0421E" w:rsidRDefault="004A4084" w:rsidP="0000586B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674ABC" w:rsidRDefault="00B31B19" w:rsidP="00E23094">
      <w:pPr>
        <w:rPr>
          <w:rFonts w:ascii="Segoe UI" w:hAnsi="Segoe UI" w:cs="Segoe UI"/>
          <w:b/>
          <w:color w:val="0000FF"/>
          <w:sz w:val="20"/>
          <w:szCs w:val="20"/>
        </w:rPr>
      </w:pPr>
      <w:r>
        <w:rPr>
          <w:rFonts w:ascii="Segoe UI" w:hAnsi="Segoe UI" w:cs="Segoe UI"/>
          <w:b/>
          <w:color w:val="0000FF"/>
          <w:sz w:val="20"/>
          <w:szCs w:val="20"/>
        </w:rPr>
        <w:lastRenderedPageBreak/>
        <w:br/>
      </w:r>
      <w:r w:rsidR="00674ABC" w:rsidRPr="00674ABC">
        <w:rPr>
          <w:rFonts w:ascii="Segoe UI" w:hAnsi="Segoe UI" w:cs="Segoe UI"/>
          <w:b/>
          <w:color w:val="0000FF"/>
          <w:sz w:val="20"/>
          <w:szCs w:val="20"/>
        </w:rPr>
        <w:t>3. Aşağıdaki cümlelerde yer alan zarf fiilleri cümlenin yanındaki kutucuğa yazınız.</w:t>
      </w:r>
    </w:p>
    <w:tbl>
      <w:tblPr>
        <w:tblStyle w:val="TabloKlavuzu"/>
        <w:tblW w:w="9640" w:type="dxa"/>
        <w:tblInd w:w="-34" w:type="dxa"/>
        <w:tblLook w:val="04A0" w:firstRow="1" w:lastRow="0" w:firstColumn="1" w:lastColumn="0" w:noHBand="0" w:noVBand="1"/>
      </w:tblPr>
      <w:tblGrid>
        <w:gridCol w:w="447"/>
        <w:gridCol w:w="7775"/>
        <w:gridCol w:w="1418"/>
      </w:tblGrid>
      <w:tr w:rsidR="00674ABC" w:rsidRPr="00B0421E" w:rsidTr="00B31B19">
        <w:tc>
          <w:tcPr>
            <w:tcW w:w="447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775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t>Öğrenciler tarafından yapılan benzer yanlışların sürekli tekrar ediyor olması yapılan yanlışların öğrenme sürecine katkısının yeteri kadar sağlanamadığının göstergesi olarak kabul edilebilir.</w:t>
            </w:r>
          </w:p>
        </w:tc>
        <w:tc>
          <w:tcPr>
            <w:tcW w:w="1418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4ABC" w:rsidRPr="00B0421E" w:rsidTr="00B31B19">
        <w:tc>
          <w:tcPr>
            <w:tcW w:w="447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775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t>5. Sınıf öğrencilerinin problem çözerken en çok yaptıkları hatalar anlama kaynaklı hatalardır.</w:t>
            </w:r>
          </w:p>
        </w:tc>
        <w:tc>
          <w:tcPr>
            <w:tcW w:w="1418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4ABC" w:rsidRPr="00B0421E" w:rsidTr="00B31B19">
        <w:tc>
          <w:tcPr>
            <w:tcW w:w="447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775" w:type="dxa"/>
          </w:tcPr>
          <w:p w:rsidR="00674ABC" w:rsidRPr="00F76CF2" w:rsidRDefault="00B42670" w:rsidP="008838F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76CF2">
              <w:rPr>
                <w:rFonts w:cstheme="minorHAnsi"/>
              </w:rPr>
              <w:t>Halamın kucağına yaslanmış, hecelerini sevinçle bastıra bastıra sözcükleri bağırdığım ilk okuma günlerini hatırlıyorum.</w:t>
            </w:r>
          </w:p>
        </w:tc>
        <w:tc>
          <w:tcPr>
            <w:tcW w:w="1418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4ABC" w:rsidRPr="00B0421E" w:rsidTr="00B31B19">
        <w:tc>
          <w:tcPr>
            <w:tcW w:w="447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775" w:type="dxa"/>
          </w:tcPr>
          <w:p w:rsidR="00674ABC" w:rsidRPr="00F76CF2" w:rsidRDefault="00B42670" w:rsidP="008838F6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76CF2">
              <w:rPr>
                <w:rFonts w:cstheme="minorHAnsi"/>
              </w:rPr>
              <w:t xml:space="preserve">Denize bakan kapı açılıp kapandıkça, elimdeki o uzun dikdörtgen kara benekli düz </w:t>
            </w:r>
            <w:proofErr w:type="gramStart"/>
            <w:r w:rsidRPr="00F76CF2">
              <w:rPr>
                <w:rFonts w:cstheme="minorHAnsi"/>
              </w:rPr>
              <w:t>kağıt</w:t>
            </w:r>
            <w:proofErr w:type="gramEnd"/>
            <w:r w:rsidRPr="00F76CF2">
              <w:rPr>
                <w:rFonts w:cstheme="minorHAnsi"/>
              </w:rPr>
              <w:t xml:space="preserve">, kıvrılıp </w:t>
            </w:r>
            <w:proofErr w:type="spellStart"/>
            <w:r w:rsidRPr="00F76CF2">
              <w:rPr>
                <w:rFonts w:cstheme="minorHAnsi"/>
              </w:rPr>
              <w:t>kıvrılıp</w:t>
            </w:r>
            <w:proofErr w:type="spellEnd"/>
            <w:r w:rsidRPr="00F76CF2">
              <w:rPr>
                <w:rFonts w:cstheme="minorHAnsi"/>
              </w:rPr>
              <w:t xml:space="preserve"> hı</w:t>
            </w:r>
            <w:r w:rsidR="00F76CF2" w:rsidRPr="00F76CF2">
              <w:rPr>
                <w:rFonts w:cstheme="minorHAnsi"/>
              </w:rPr>
              <w:t>ş</w:t>
            </w:r>
            <w:r w:rsidRPr="00F76CF2">
              <w:rPr>
                <w:rFonts w:cstheme="minorHAnsi"/>
              </w:rPr>
              <w:t>ırtıyla düzeliyor.</w:t>
            </w:r>
          </w:p>
        </w:tc>
        <w:tc>
          <w:tcPr>
            <w:tcW w:w="1418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4ABC" w:rsidRPr="00B0421E" w:rsidTr="00B31B19">
        <w:tc>
          <w:tcPr>
            <w:tcW w:w="447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775" w:type="dxa"/>
          </w:tcPr>
          <w:p w:rsidR="00674ABC" w:rsidRPr="00F76CF2" w:rsidRDefault="005B59ED" w:rsidP="008838F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76CF2">
              <w:rPr>
                <w:rFonts w:cstheme="minorHAnsi"/>
              </w:rPr>
              <w:t>Öğrenciler tutarlı bir dille ifade edilen problemleri çözmede daha başarılı olurken tutarsız bir dille ifade edilen problemlerde daha çok yanlış yapmaktadırlar.</w:t>
            </w:r>
          </w:p>
        </w:tc>
        <w:tc>
          <w:tcPr>
            <w:tcW w:w="1418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4ABC" w:rsidRPr="00B0421E" w:rsidTr="00B31B19">
        <w:tc>
          <w:tcPr>
            <w:tcW w:w="447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7775" w:type="dxa"/>
          </w:tcPr>
          <w:p w:rsidR="00674ABC" w:rsidRPr="002E6018" w:rsidRDefault="00F76CF2" w:rsidP="00F76CF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E6018">
              <w:rPr>
                <w:rFonts w:cstheme="minorHAnsi"/>
              </w:rPr>
              <w:t xml:space="preserve">O birkaç kitabımı, benden başka kimsenin olmayan o birkaç kitabı, raftaki boş yerlere dizerken, akşamı karşılamak için yaktığımız küçük karınlı ince lambanın yanındaki boş yerlere bir </w:t>
            </w:r>
            <w:proofErr w:type="spellStart"/>
            <w:r w:rsidRPr="002E6018">
              <w:rPr>
                <w:rFonts w:cstheme="minorHAnsi"/>
              </w:rPr>
              <w:t>bir</w:t>
            </w:r>
            <w:proofErr w:type="spellEnd"/>
            <w:r w:rsidRPr="002E6018">
              <w:rPr>
                <w:rFonts w:cstheme="minorHAnsi"/>
              </w:rPr>
              <w:t xml:space="preserve"> dizerken o ne sevinç ne sevinçti.</w:t>
            </w:r>
          </w:p>
        </w:tc>
        <w:tc>
          <w:tcPr>
            <w:tcW w:w="1418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4ABC" w:rsidRPr="00B0421E" w:rsidTr="00B31B19">
        <w:tc>
          <w:tcPr>
            <w:tcW w:w="447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7775" w:type="dxa"/>
          </w:tcPr>
          <w:p w:rsidR="00674ABC" w:rsidRPr="002E6018" w:rsidRDefault="002E6018" w:rsidP="002E601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E6018">
              <w:rPr>
                <w:rFonts w:cstheme="minorHAnsi"/>
              </w:rPr>
              <w:t xml:space="preserve">Sonra </w:t>
            </w:r>
            <w:proofErr w:type="spellStart"/>
            <w:r w:rsidRPr="002E6018">
              <w:rPr>
                <w:rFonts w:cstheme="minorHAnsi"/>
              </w:rPr>
              <w:t>sonra</w:t>
            </w:r>
            <w:proofErr w:type="spellEnd"/>
            <w:r w:rsidRPr="002E6018">
              <w:rPr>
                <w:rFonts w:cstheme="minorHAnsi"/>
              </w:rPr>
              <w:t xml:space="preserve"> dizi uzayınca, lambayı değişmez tahtından alıp ötedeki kancalı çiviye asan annemin, gözü gibi sevdiği tülbent elde </w:t>
            </w:r>
            <w:proofErr w:type="spellStart"/>
            <w:r w:rsidRPr="002E6018">
              <w:rPr>
                <w:rFonts w:cstheme="minorHAnsi"/>
              </w:rPr>
              <w:t>kıyamıyorcasına</w:t>
            </w:r>
            <w:proofErr w:type="spellEnd"/>
            <w:r w:rsidRPr="002E6018">
              <w:rPr>
                <w:rFonts w:cstheme="minorHAnsi"/>
              </w:rPr>
              <w:t xml:space="preserve"> özenle kitapların tozunu alırken, ciddi, şakacı yanyan beni, dile getirilemeyen bir şey söylercesine, nasıl süzdüğünü hiç unutamayacağım.</w:t>
            </w:r>
          </w:p>
        </w:tc>
        <w:tc>
          <w:tcPr>
            <w:tcW w:w="1418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4ABC" w:rsidRPr="00B0421E" w:rsidTr="00B31B19">
        <w:tc>
          <w:tcPr>
            <w:tcW w:w="447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775" w:type="dxa"/>
          </w:tcPr>
          <w:p w:rsidR="00674ABC" w:rsidRPr="00B0421E" w:rsidRDefault="00C81271" w:rsidP="008838F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t>Okurken karşılaştığım bazı örnekler ise üzüntü vericidir.</w:t>
            </w:r>
          </w:p>
        </w:tc>
        <w:tc>
          <w:tcPr>
            <w:tcW w:w="1418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4ABC" w:rsidRPr="00B0421E" w:rsidTr="00B31B19">
        <w:tc>
          <w:tcPr>
            <w:tcW w:w="447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7775" w:type="dxa"/>
          </w:tcPr>
          <w:p w:rsidR="00674ABC" w:rsidRPr="00C81271" w:rsidRDefault="00C81271" w:rsidP="008838F6">
            <w:pPr>
              <w:spacing w:line="360" w:lineRule="auto"/>
              <w:rPr>
                <w:rFonts w:cstheme="minorHAnsi"/>
              </w:rPr>
            </w:pPr>
            <w:r w:rsidRPr="00C81271">
              <w:rPr>
                <w:rFonts w:cstheme="minorHAnsi"/>
                <w:iCs/>
                <w:color w:val="000000"/>
                <w:shd w:val="clear" w:color="auto" w:fill="F5F5F5"/>
              </w:rPr>
              <w:t>Soruyu okuyunca, ister istemez düşünüp kaldım.</w:t>
            </w:r>
          </w:p>
        </w:tc>
        <w:tc>
          <w:tcPr>
            <w:tcW w:w="1418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74ABC" w:rsidRPr="00B0421E" w:rsidTr="00B31B19">
        <w:tc>
          <w:tcPr>
            <w:tcW w:w="447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 w:rsidRPr="00B0421E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7775" w:type="dxa"/>
          </w:tcPr>
          <w:p w:rsidR="00674ABC" w:rsidRPr="00B0421E" w:rsidRDefault="00C81271" w:rsidP="008838F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t>Karşılaştığımız bazı yabancı kelimelerin anlamını İngilizce sözlüğe bakıp öğrenmeye çalışırken kitapta, gazetede yazarın bunları başka bir anlamda kullandığına tanık oluyoruz.</w:t>
            </w:r>
          </w:p>
        </w:tc>
        <w:tc>
          <w:tcPr>
            <w:tcW w:w="1418" w:type="dxa"/>
          </w:tcPr>
          <w:p w:rsidR="00674ABC" w:rsidRPr="00B0421E" w:rsidRDefault="00674ABC" w:rsidP="008838F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1271" w:rsidRPr="00B0421E" w:rsidTr="00B31B19">
        <w:tc>
          <w:tcPr>
            <w:tcW w:w="447" w:type="dxa"/>
          </w:tcPr>
          <w:p w:rsidR="00C81271" w:rsidRPr="00B0421E" w:rsidRDefault="00C81271" w:rsidP="008838F6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7775" w:type="dxa"/>
          </w:tcPr>
          <w:p w:rsidR="00C81271" w:rsidRDefault="00C81271" w:rsidP="008838F6">
            <w:pPr>
              <w:spacing w:line="360" w:lineRule="auto"/>
            </w:pPr>
            <w:r>
              <w:t>Gazetelerde her gün birkaçına rastladığımız kısaltmaların neyin kısaltması olduğunu öğrenmek zorunda kalıyoruz, öğrenmeden de geçilmiyor, bu kez okuduğumuz haberden veya makaleden gereği gibi bir anlam çıkaramıyoruz.</w:t>
            </w:r>
          </w:p>
        </w:tc>
        <w:tc>
          <w:tcPr>
            <w:tcW w:w="1418" w:type="dxa"/>
          </w:tcPr>
          <w:p w:rsidR="00C81271" w:rsidRPr="00B0421E" w:rsidRDefault="00C81271" w:rsidP="008838F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1271" w:rsidRPr="00B0421E" w:rsidTr="00B31B19">
        <w:tc>
          <w:tcPr>
            <w:tcW w:w="447" w:type="dxa"/>
          </w:tcPr>
          <w:p w:rsidR="00C81271" w:rsidRPr="00B0421E" w:rsidRDefault="00C81271" w:rsidP="008838F6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7775" w:type="dxa"/>
          </w:tcPr>
          <w:p w:rsidR="00C81271" w:rsidRDefault="007A24A6" w:rsidP="00451F66">
            <w:pPr>
              <w:spacing w:line="360" w:lineRule="auto"/>
            </w:pPr>
            <w:r>
              <w:t>Şiddet</w:t>
            </w:r>
            <w:r w:rsidR="00451F66">
              <w:t xml:space="preserve"> sorunu</w:t>
            </w:r>
            <w:r w:rsidR="00C81271">
              <w:t xml:space="preserve"> gazetelerde </w:t>
            </w:r>
            <w:r w:rsidR="00451F66">
              <w:t>konu</w:t>
            </w:r>
            <w:r w:rsidR="00C81271">
              <w:t xml:space="preserve"> olunca bu kelime üzerinde durma ihtiyacı</w:t>
            </w:r>
            <w:r w:rsidR="00451F66">
              <w:t xml:space="preserve"> d</w:t>
            </w:r>
            <w:r w:rsidR="00C81271">
              <w:t>uydum.</w:t>
            </w:r>
          </w:p>
        </w:tc>
        <w:tc>
          <w:tcPr>
            <w:tcW w:w="1418" w:type="dxa"/>
          </w:tcPr>
          <w:p w:rsidR="00C81271" w:rsidRPr="00B0421E" w:rsidRDefault="00C81271" w:rsidP="008838F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1271" w:rsidRPr="00B0421E" w:rsidTr="00B31B19">
        <w:tc>
          <w:tcPr>
            <w:tcW w:w="447" w:type="dxa"/>
          </w:tcPr>
          <w:p w:rsidR="00C81271" w:rsidRPr="00B0421E" w:rsidRDefault="00C81271" w:rsidP="008838F6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7775" w:type="dxa"/>
          </w:tcPr>
          <w:p w:rsidR="00C81271" w:rsidRDefault="00B31B19" w:rsidP="008838F6">
            <w:pPr>
              <w:spacing w:line="360" w:lineRule="auto"/>
            </w:pPr>
            <w:r>
              <w:t>Hikâyelerin sayfalarını çevirirken vaktiyle kurşun kalemle altını çizdiğim ve bugün kullanımdan düşmüş kelime, birleşik fiil ve deyimlerle karşılaştım.</w:t>
            </w:r>
          </w:p>
        </w:tc>
        <w:tc>
          <w:tcPr>
            <w:tcW w:w="1418" w:type="dxa"/>
          </w:tcPr>
          <w:p w:rsidR="00C81271" w:rsidRPr="00B0421E" w:rsidRDefault="00C81271" w:rsidP="008838F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1271" w:rsidRPr="00B0421E" w:rsidTr="00B31B19">
        <w:tc>
          <w:tcPr>
            <w:tcW w:w="447" w:type="dxa"/>
          </w:tcPr>
          <w:p w:rsidR="00C81271" w:rsidRDefault="00C81271" w:rsidP="008838F6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775" w:type="dxa"/>
          </w:tcPr>
          <w:p w:rsidR="00C81271" w:rsidRDefault="00B31B19" w:rsidP="008838F6">
            <w:pPr>
              <w:spacing w:line="360" w:lineRule="auto"/>
            </w:pPr>
            <w:r>
              <w:t>O yılların göz nuru eserler birer klasik eser olarak nitelendirilip korunamadı, okutulmadı.</w:t>
            </w:r>
          </w:p>
        </w:tc>
        <w:tc>
          <w:tcPr>
            <w:tcW w:w="1418" w:type="dxa"/>
          </w:tcPr>
          <w:p w:rsidR="00C81271" w:rsidRPr="00B0421E" w:rsidRDefault="00C81271" w:rsidP="008838F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1271" w:rsidRPr="00B0421E" w:rsidTr="00B31B19">
        <w:tc>
          <w:tcPr>
            <w:tcW w:w="447" w:type="dxa"/>
          </w:tcPr>
          <w:p w:rsidR="00C81271" w:rsidRDefault="00C81271" w:rsidP="008838F6">
            <w:pPr>
              <w:spacing w:line="360" w:lineRule="auto"/>
              <w:rPr>
                <w:rFonts w:ascii="Segoe UI" w:hAnsi="Segoe UI" w:cs="Segoe UI"/>
                <w:b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7775" w:type="dxa"/>
          </w:tcPr>
          <w:p w:rsidR="00C81271" w:rsidRDefault="00B31B19" w:rsidP="008838F6">
            <w:pPr>
              <w:spacing w:line="360" w:lineRule="auto"/>
            </w:pPr>
            <w:r>
              <w:t>Yazar, beyitleri aktarırken serbest ve yoruma açık bir yol tutmuştur.</w:t>
            </w:r>
          </w:p>
        </w:tc>
        <w:tc>
          <w:tcPr>
            <w:tcW w:w="1418" w:type="dxa"/>
          </w:tcPr>
          <w:p w:rsidR="00C81271" w:rsidRPr="00B0421E" w:rsidRDefault="00C81271" w:rsidP="008838F6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81271" w:rsidRPr="00674ABC" w:rsidRDefault="00C81271" w:rsidP="00B31B19">
      <w:pPr>
        <w:rPr>
          <w:rFonts w:ascii="Segoe UI" w:hAnsi="Segoe UI" w:cs="Segoe UI"/>
          <w:sz w:val="20"/>
          <w:szCs w:val="20"/>
        </w:rPr>
      </w:pPr>
    </w:p>
    <w:sectPr w:rsidR="00C81271" w:rsidRPr="00674ABC" w:rsidSect="00B31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57" w:rsidRDefault="00FB5757" w:rsidP="00A67253">
      <w:pPr>
        <w:spacing w:after="0" w:line="240" w:lineRule="auto"/>
      </w:pPr>
      <w:r>
        <w:separator/>
      </w:r>
    </w:p>
  </w:endnote>
  <w:endnote w:type="continuationSeparator" w:id="0">
    <w:p w:rsidR="00FB5757" w:rsidRDefault="00FB5757" w:rsidP="00A6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53" w:rsidRDefault="00A672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53" w:rsidRDefault="00A67253" w:rsidP="00A67253">
    <w:pPr>
      <w:pStyle w:val="Altbilgi"/>
      <w:jc w:val="center"/>
    </w:pPr>
    <w:hyperlink r:id="rId1" w:history="1">
      <w:r>
        <w:rPr>
          <w:rStyle w:val="Kpr"/>
        </w:rPr>
        <w:t>Fii</w:t>
      </w:r>
      <w:r>
        <w:rPr>
          <w:rStyle w:val="Kpr"/>
        </w:rPr>
        <w:t>limsilerle İlgili Etkinlikler 18</w:t>
      </w:r>
      <w:r>
        <w:rPr>
          <w:rStyle w:val="Kpr"/>
        </w:rPr>
        <w:t xml:space="preserve"> | Edebiyat Sultanı (</w:t>
      </w:r>
      <w:bookmarkStart w:id="0" w:name="_GoBack"/>
      <w:r>
        <w:rPr>
          <w:rStyle w:val="Kpr"/>
        </w:rPr>
        <w:t>edebiyatsultani</w:t>
      </w:r>
      <w:bookmarkEnd w:id="0"/>
      <w:r>
        <w:rPr>
          <w:rStyle w:val="Kpr"/>
        </w:rPr>
        <w:t>.com)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53" w:rsidRDefault="00A672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57" w:rsidRDefault="00FB5757" w:rsidP="00A67253">
      <w:pPr>
        <w:spacing w:after="0" w:line="240" w:lineRule="auto"/>
      </w:pPr>
      <w:r>
        <w:separator/>
      </w:r>
    </w:p>
  </w:footnote>
  <w:footnote w:type="continuationSeparator" w:id="0">
    <w:p w:rsidR="00FB5757" w:rsidRDefault="00FB5757" w:rsidP="00A6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53" w:rsidRDefault="00A672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53" w:rsidRDefault="00A672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53" w:rsidRDefault="00A672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D59"/>
    <w:multiLevelType w:val="hybridMultilevel"/>
    <w:tmpl w:val="0CE2B7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3C"/>
    <w:rsid w:val="00172C88"/>
    <w:rsid w:val="002E6018"/>
    <w:rsid w:val="002F435F"/>
    <w:rsid w:val="00451F66"/>
    <w:rsid w:val="004A4084"/>
    <w:rsid w:val="005B59ED"/>
    <w:rsid w:val="00674ABC"/>
    <w:rsid w:val="007A24A6"/>
    <w:rsid w:val="00924E04"/>
    <w:rsid w:val="009A0F75"/>
    <w:rsid w:val="00A67253"/>
    <w:rsid w:val="00B0421E"/>
    <w:rsid w:val="00B31B19"/>
    <w:rsid w:val="00B42670"/>
    <w:rsid w:val="00C81271"/>
    <w:rsid w:val="00CF5F4F"/>
    <w:rsid w:val="00E10961"/>
    <w:rsid w:val="00E23094"/>
    <w:rsid w:val="00F76CF2"/>
    <w:rsid w:val="00FA073C"/>
    <w:rsid w:val="00FB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3094"/>
    <w:pPr>
      <w:ind w:left="720"/>
      <w:contextualSpacing/>
    </w:pPr>
  </w:style>
  <w:style w:type="table" w:styleId="TabloKlavuzu">
    <w:name w:val="Table Grid"/>
    <w:basedOn w:val="NormalTablo"/>
    <w:uiPriority w:val="59"/>
    <w:rsid w:val="00E2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253"/>
  </w:style>
  <w:style w:type="paragraph" w:styleId="Altbilgi">
    <w:name w:val="footer"/>
    <w:basedOn w:val="Normal"/>
    <w:link w:val="AltbilgiChar"/>
    <w:uiPriority w:val="99"/>
    <w:unhideWhenUsed/>
    <w:rsid w:val="00A6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253"/>
  </w:style>
  <w:style w:type="character" w:styleId="Kpr">
    <w:name w:val="Hyperlink"/>
    <w:basedOn w:val="VarsaylanParagrafYazTipi"/>
    <w:uiPriority w:val="99"/>
    <w:semiHidden/>
    <w:unhideWhenUsed/>
    <w:rsid w:val="00A67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3094"/>
    <w:pPr>
      <w:ind w:left="720"/>
      <w:contextualSpacing/>
    </w:pPr>
  </w:style>
  <w:style w:type="table" w:styleId="TabloKlavuzu">
    <w:name w:val="Table Grid"/>
    <w:basedOn w:val="NormalTablo"/>
    <w:uiPriority w:val="59"/>
    <w:rsid w:val="00E2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253"/>
  </w:style>
  <w:style w:type="paragraph" w:styleId="Altbilgi">
    <w:name w:val="footer"/>
    <w:basedOn w:val="Normal"/>
    <w:link w:val="AltbilgiChar"/>
    <w:uiPriority w:val="99"/>
    <w:unhideWhenUsed/>
    <w:rsid w:val="00A6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253"/>
  </w:style>
  <w:style w:type="character" w:styleId="Kpr">
    <w:name w:val="Hyperlink"/>
    <w:basedOn w:val="VarsaylanParagrafYazTipi"/>
    <w:uiPriority w:val="99"/>
    <w:semiHidden/>
    <w:unhideWhenUsed/>
    <w:rsid w:val="00A67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fiilimsilerle-ilgili-etkinlikler-18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2021-10-09T13:19:00Z</dcterms:created>
  <dcterms:modified xsi:type="dcterms:W3CDTF">2021-12-04T17:02:00Z</dcterms:modified>
</cp:coreProperties>
</file>